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3E1EA" w14:textId="77777777" w:rsidR="00656E54" w:rsidRPr="00C23117" w:rsidRDefault="00656E54" w:rsidP="00656E54">
      <w:pPr>
        <w:ind w:left="993" w:hanging="709"/>
      </w:pPr>
    </w:p>
    <w:p w14:paraId="3F2B03D1" w14:textId="77777777" w:rsidR="0064208A" w:rsidRPr="0064208A" w:rsidRDefault="0064208A" w:rsidP="0064208A">
      <w:pPr>
        <w:ind w:left="3600" w:firstLine="720"/>
        <w:jc w:val="center"/>
        <w:rPr>
          <w:b/>
          <w:bCs/>
        </w:rPr>
      </w:pPr>
      <w:r w:rsidRPr="0064208A">
        <w:rPr>
          <w:noProof/>
          <w:lang w:bidi="ar-SA"/>
        </w:rPr>
        <w:drawing>
          <wp:inline distT="0" distB="0" distL="0" distR="0" wp14:anchorId="0396033B" wp14:editId="2D069CE4">
            <wp:extent cx="2751455" cy="695325"/>
            <wp:effectExtent l="0" t="0" r="0" b="9525"/>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8"/>
                    <a:srcRect l="9639" t="8308" r="82439" b="84303"/>
                    <a:stretch/>
                  </pic:blipFill>
                  <pic:spPr bwMode="auto">
                    <a:xfrm>
                      <a:off x="0" y="0"/>
                      <a:ext cx="2769995" cy="700010"/>
                    </a:xfrm>
                    <a:prstGeom prst="rect">
                      <a:avLst/>
                    </a:prstGeom>
                    <a:ln>
                      <a:noFill/>
                    </a:ln>
                    <a:extLst>
                      <a:ext uri="{53640926-AAD7-44D8-BBD7-CCE9431645EC}">
                        <a14:shadowObscured xmlns:a14="http://schemas.microsoft.com/office/drawing/2010/main"/>
                      </a:ext>
                    </a:extLst>
                  </pic:spPr>
                </pic:pic>
              </a:graphicData>
            </a:graphic>
          </wp:inline>
        </w:drawing>
      </w:r>
    </w:p>
    <w:p w14:paraId="703E3A4C" w14:textId="77777777" w:rsidR="0064208A" w:rsidRPr="0064208A" w:rsidRDefault="0064208A" w:rsidP="0064208A">
      <w:pPr>
        <w:jc w:val="center"/>
        <w:rPr>
          <w:b/>
          <w:bCs/>
        </w:rPr>
      </w:pPr>
    </w:p>
    <w:p w14:paraId="1E4F64F5" w14:textId="77777777" w:rsidR="0064208A" w:rsidRPr="0064208A" w:rsidRDefault="0064208A" w:rsidP="0064208A">
      <w:pPr>
        <w:jc w:val="center"/>
        <w:rPr>
          <w:b/>
          <w:bCs/>
        </w:rPr>
      </w:pPr>
    </w:p>
    <w:p w14:paraId="66E0BB7B" w14:textId="77777777" w:rsidR="0064208A" w:rsidRPr="0064208A" w:rsidRDefault="0064208A" w:rsidP="0064208A">
      <w:pPr>
        <w:jc w:val="center"/>
        <w:rPr>
          <w:b/>
          <w:bCs/>
        </w:rPr>
      </w:pPr>
    </w:p>
    <w:p w14:paraId="56854B87" w14:textId="77777777" w:rsidR="0064208A" w:rsidRPr="0064208A" w:rsidRDefault="0064208A" w:rsidP="0064208A">
      <w:pPr>
        <w:jc w:val="center"/>
        <w:rPr>
          <w:b/>
          <w:bCs/>
        </w:rPr>
      </w:pPr>
      <w:r w:rsidRPr="0064208A">
        <w:rPr>
          <w:b/>
          <w:bCs/>
        </w:rPr>
        <w:t xml:space="preserve">NMC Future Nurse Standards </w:t>
      </w:r>
      <w:r w:rsidRPr="0064208A">
        <w:t>(NMC 2018a)</w:t>
      </w:r>
    </w:p>
    <w:p w14:paraId="52AF5ED2" w14:textId="77777777" w:rsidR="0064208A" w:rsidRPr="0064208A" w:rsidRDefault="0064208A" w:rsidP="0064208A">
      <w:pPr>
        <w:jc w:val="center"/>
        <w:rPr>
          <w:b/>
          <w:bCs/>
          <w:sz w:val="24"/>
          <w:szCs w:val="24"/>
        </w:rPr>
      </w:pPr>
      <w:r w:rsidRPr="0064208A">
        <w:rPr>
          <w:b/>
          <w:bCs/>
          <w:sz w:val="24"/>
          <w:szCs w:val="24"/>
        </w:rPr>
        <w:t>Assessment of Proficiencies in Practice</w:t>
      </w:r>
    </w:p>
    <w:p w14:paraId="2CD583E5" w14:textId="77777777" w:rsidR="0064208A" w:rsidRPr="0064208A" w:rsidRDefault="0064208A" w:rsidP="0064208A">
      <w:pPr>
        <w:jc w:val="center"/>
        <w:rPr>
          <w:b/>
          <w:bCs/>
        </w:rPr>
      </w:pPr>
    </w:p>
    <w:p w14:paraId="1631A75C" w14:textId="77777777" w:rsidR="0064208A" w:rsidRPr="0064208A" w:rsidRDefault="0064208A" w:rsidP="0064208A">
      <w:pPr>
        <w:ind w:left="-567" w:right="-341"/>
        <w:jc w:val="center"/>
        <w:rPr>
          <w:b/>
          <w:bCs/>
          <w:color w:val="2F5496" w:themeColor="accent1" w:themeShade="BF"/>
        </w:rPr>
      </w:pPr>
      <w:r w:rsidRPr="0064208A">
        <w:rPr>
          <w:b/>
          <w:bCs/>
          <w:color w:val="2F5496" w:themeColor="accent1" w:themeShade="BF"/>
        </w:rPr>
        <w:t>A Guide for Students, Practice Supervisors, Practice Assessors and Academic Staff</w:t>
      </w:r>
    </w:p>
    <w:p w14:paraId="09EE2C9F" w14:textId="77777777" w:rsidR="0064208A" w:rsidRPr="0064208A" w:rsidRDefault="0064208A" w:rsidP="0064208A">
      <w:pPr>
        <w:ind w:firstLine="284"/>
        <w:rPr>
          <w:b/>
          <w:bCs/>
          <w:sz w:val="20"/>
          <w:szCs w:val="20"/>
        </w:rPr>
      </w:pPr>
    </w:p>
    <w:p w14:paraId="11328C15" w14:textId="77777777" w:rsidR="0064208A" w:rsidRPr="0064208A" w:rsidRDefault="0064208A" w:rsidP="0064208A">
      <w:pPr>
        <w:ind w:left="-709"/>
        <w:rPr>
          <w:b/>
          <w:bCs/>
        </w:rPr>
      </w:pPr>
      <w:r w:rsidRPr="0064208A">
        <w:rPr>
          <w:b/>
          <w:bCs/>
        </w:rPr>
        <w:t xml:space="preserve">  </w:t>
      </w:r>
    </w:p>
    <w:p w14:paraId="5B34BD92" w14:textId="77777777" w:rsidR="0064208A" w:rsidRPr="0064208A" w:rsidRDefault="0064208A" w:rsidP="0064208A">
      <w:pPr>
        <w:ind w:left="-709"/>
        <w:rPr>
          <w:b/>
          <w:bCs/>
          <w:color w:val="2F5496" w:themeColor="accent1" w:themeShade="BF"/>
        </w:rPr>
      </w:pPr>
      <w:r w:rsidRPr="0064208A">
        <w:rPr>
          <w:b/>
          <w:bCs/>
        </w:rPr>
        <w:t xml:space="preserve"> </w:t>
      </w:r>
      <w:r w:rsidRPr="0064208A">
        <w:rPr>
          <w:b/>
          <w:bCs/>
          <w:color w:val="2F5496" w:themeColor="accent1" w:themeShade="BF"/>
        </w:rPr>
        <w:t>Context</w:t>
      </w:r>
    </w:p>
    <w:p w14:paraId="11596FDF" w14:textId="77777777" w:rsidR="0064208A" w:rsidRPr="0064208A" w:rsidRDefault="0064208A" w:rsidP="0064208A">
      <w:pPr>
        <w:ind w:firstLine="284"/>
        <w:rPr>
          <w:b/>
          <w:bCs/>
        </w:rPr>
      </w:pPr>
    </w:p>
    <w:p w14:paraId="2F256BB8" w14:textId="0045FBE9" w:rsidR="0064208A" w:rsidRPr="0064208A" w:rsidRDefault="0064208A" w:rsidP="0064208A">
      <w:pPr>
        <w:ind w:left="-284"/>
        <w:jc w:val="both"/>
        <w:rPr>
          <w:b/>
          <w:bCs/>
        </w:rPr>
      </w:pPr>
      <w:r w:rsidRPr="0064208A">
        <w:t xml:space="preserve">The Pan London Practice Learning Group (PLPLG) on behalf of the 14 London </w:t>
      </w:r>
      <w:r w:rsidR="00417D75">
        <w:t>Approved Educational Institutes (</w:t>
      </w:r>
      <w:r w:rsidRPr="0064208A">
        <w:t>AEIs</w:t>
      </w:r>
      <w:r w:rsidR="00417D75">
        <w:t>)</w:t>
      </w:r>
      <w:r w:rsidRPr="0064208A">
        <w:t xml:space="preserve"> secured Clinical Placement Expansion Programme (CPEP) funding from HEE to plan a consistent approach to the assessment of those proficiencies/skills which may be challenging to achieve and assess in specific practice settings across the 4 fields of nursing. The focus of this work has been to develop and agree a unified approach Pan London, in collaboration with all the AEIs and their practice partners. </w:t>
      </w:r>
    </w:p>
    <w:p w14:paraId="49A2440A" w14:textId="77777777" w:rsidR="0064208A" w:rsidRPr="0064208A" w:rsidRDefault="0064208A" w:rsidP="0064208A">
      <w:pPr>
        <w:widowControl/>
        <w:autoSpaceDE/>
        <w:autoSpaceDN/>
        <w:ind w:left="-851"/>
        <w:rPr>
          <w:rFonts w:eastAsiaTheme="minorHAnsi" w:cstheme="minorBidi"/>
          <w:b/>
          <w:bCs/>
          <w:lang w:eastAsia="en-US" w:bidi="ar-SA"/>
        </w:rPr>
      </w:pPr>
    </w:p>
    <w:p w14:paraId="7119176F" w14:textId="77777777" w:rsidR="0064208A" w:rsidRPr="0064208A" w:rsidRDefault="0064208A" w:rsidP="0064208A">
      <w:pPr>
        <w:ind w:left="-284"/>
        <w:jc w:val="both"/>
      </w:pPr>
      <w:r w:rsidRPr="0064208A">
        <w:t xml:space="preserve">This work is intended to facilitate placement expansion and increase capacity as staff in practice become more confident in supporting students and AEIs utilise simulated practice more effectively in line with NMC requirements (NMC, 2018b). </w:t>
      </w:r>
    </w:p>
    <w:p w14:paraId="6AA4FB6D" w14:textId="77777777" w:rsidR="0064208A" w:rsidRPr="0064208A" w:rsidRDefault="0064208A" w:rsidP="0064208A">
      <w:pPr>
        <w:ind w:left="-567"/>
        <w:jc w:val="both"/>
      </w:pPr>
    </w:p>
    <w:p w14:paraId="5C6F8483" w14:textId="77777777" w:rsidR="00B834CC" w:rsidRDefault="0064208A" w:rsidP="0064208A">
      <w:pPr>
        <w:ind w:left="-284"/>
        <w:jc w:val="both"/>
      </w:pPr>
      <w:r w:rsidRPr="0064208A">
        <w:t xml:space="preserve">This work is also intended to reflect that the Annexe A and B skills, as operationalised in the proficiencies section in the PAD </w:t>
      </w:r>
      <w:r w:rsidRPr="0064208A">
        <w:rPr>
          <w:color w:val="FF0000"/>
        </w:rPr>
        <w:t>“</w:t>
      </w:r>
      <w:r w:rsidRPr="0064208A">
        <w:rPr>
          <w:i/>
          <w:color w:val="FF0000"/>
        </w:rPr>
        <w:t xml:space="preserve">apply to all registered nurses, but the level of expertise and knowledge required will vary depending on the chosen field of practice” </w:t>
      </w:r>
      <w:r w:rsidRPr="0064208A">
        <w:t>(NMC 2018a, pp 27&amp;31)</w:t>
      </w:r>
      <w:r w:rsidR="00B834CC">
        <w:t>.</w:t>
      </w:r>
    </w:p>
    <w:p w14:paraId="4F949AFA" w14:textId="77777777" w:rsidR="00B834CC" w:rsidRDefault="00B834CC" w:rsidP="0064208A">
      <w:pPr>
        <w:ind w:left="-284"/>
        <w:jc w:val="both"/>
      </w:pPr>
    </w:p>
    <w:p w14:paraId="564E7969" w14:textId="468EA978" w:rsidR="0064208A" w:rsidRPr="0064208A" w:rsidRDefault="00B834CC" w:rsidP="0064208A">
      <w:pPr>
        <w:ind w:left="-284"/>
        <w:jc w:val="both"/>
      </w:pPr>
      <w:r>
        <w:t>In discussions with the NMC</w:t>
      </w:r>
      <w:r w:rsidR="00586B85">
        <w:t>,</w:t>
      </w:r>
      <w:r>
        <w:t xml:space="preserve"> </w:t>
      </w:r>
      <w:r w:rsidR="0030616F">
        <w:t xml:space="preserve">the project team have been reminded </w:t>
      </w:r>
      <w:r w:rsidR="00586B85">
        <w:t xml:space="preserve">of the need to ensure students receive opportunities to achieve the proficiencies/skills in practice, where possible, </w:t>
      </w:r>
      <w:r w:rsidR="0030616F">
        <w:t xml:space="preserve">and this </w:t>
      </w:r>
      <w:r w:rsidR="00586B85">
        <w:t xml:space="preserve">requirement </w:t>
      </w:r>
      <w:r w:rsidR="0030616F">
        <w:t xml:space="preserve">has </w:t>
      </w:r>
      <w:r w:rsidR="00334C36">
        <w:t xml:space="preserve">influenced the approach in </w:t>
      </w:r>
      <w:r w:rsidR="0030616F">
        <w:t xml:space="preserve">this </w:t>
      </w:r>
      <w:r w:rsidR="00334C36">
        <w:t>guide</w:t>
      </w:r>
      <w:r w:rsidR="0030616F">
        <w:t>.</w:t>
      </w:r>
      <w:r w:rsidR="0064208A" w:rsidRPr="0064208A">
        <w:t xml:space="preserve"> </w:t>
      </w:r>
    </w:p>
    <w:p w14:paraId="1B9491CE" w14:textId="77777777" w:rsidR="0064208A" w:rsidRPr="0064208A" w:rsidRDefault="0064208A" w:rsidP="0064208A">
      <w:pPr>
        <w:ind w:left="284"/>
        <w:jc w:val="both"/>
      </w:pPr>
    </w:p>
    <w:p w14:paraId="2DAA4B74" w14:textId="77777777" w:rsidR="0064208A" w:rsidRPr="0064208A" w:rsidRDefault="0064208A" w:rsidP="0064208A">
      <w:pPr>
        <w:ind w:left="-567"/>
        <w:jc w:val="both"/>
      </w:pPr>
    </w:p>
    <w:p w14:paraId="791D5CC8" w14:textId="77777777" w:rsidR="0064208A" w:rsidRPr="0064208A" w:rsidRDefault="0064208A" w:rsidP="0064208A">
      <w:pPr>
        <w:ind w:left="-567"/>
        <w:rPr>
          <w:b/>
          <w:bCs/>
          <w:color w:val="2F5496" w:themeColor="accent1" w:themeShade="BF"/>
        </w:rPr>
      </w:pPr>
      <w:r w:rsidRPr="0064208A">
        <w:rPr>
          <w:b/>
          <w:bCs/>
          <w:color w:val="2F5496" w:themeColor="accent1" w:themeShade="BF"/>
        </w:rPr>
        <w:t>Purpose</w:t>
      </w:r>
    </w:p>
    <w:p w14:paraId="767D54F9" w14:textId="77777777" w:rsidR="0064208A" w:rsidRPr="0064208A" w:rsidRDefault="0064208A" w:rsidP="0064208A">
      <w:pPr>
        <w:ind w:left="993" w:hanging="709"/>
        <w:jc w:val="both"/>
      </w:pPr>
    </w:p>
    <w:p w14:paraId="4131B916" w14:textId="66A15CD5" w:rsidR="0064208A" w:rsidRPr="0064208A" w:rsidRDefault="00417D75" w:rsidP="0064208A">
      <w:pPr>
        <w:ind w:left="-284"/>
        <w:jc w:val="both"/>
      </w:pPr>
      <w:proofErr w:type="gramStart"/>
      <w:r w:rsidRPr="0064208A">
        <w:rPr>
          <w:rFonts w:eastAsiaTheme="minorHAnsi" w:cstheme="minorBidi"/>
          <w:lang w:eastAsia="en-US" w:bidi="ar-SA"/>
        </w:rPr>
        <w:t>For the purpose of</w:t>
      </w:r>
      <w:proofErr w:type="gramEnd"/>
      <w:r w:rsidRPr="0064208A">
        <w:rPr>
          <w:rFonts w:eastAsiaTheme="minorHAnsi" w:cstheme="minorBidi"/>
          <w:lang w:eastAsia="en-US" w:bidi="ar-SA"/>
        </w:rPr>
        <w:t xml:space="preserve"> this project, 12 </w:t>
      </w:r>
      <w:r>
        <w:rPr>
          <w:rFonts w:eastAsiaTheme="minorHAnsi" w:cstheme="minorBidi"/>
          <w:lang w:eastAsia="en-US" w:bidi="ar-SA"/>
        </w:rPr>
        <w:t xml:space="preserve">specific </w:t>
      </w:r>
      <w:r w:rsidRPr="0064208A">
        <w:rPr>
          <w:rFonts w:eastAsiaTheme="minorHAnsi" w:cstheme="minorBidi"/>
          <w:lang w:eastAsia="en-US" w:bidi="ar-SA"/>
        </w:rPr>
        <w:t>proficiencies/skills across Parts 2 and 3 have been identified</w:t>
      </w:r>
      <w:r>
        <w:t xml:space="preserve">. </w:t>
      </w:r>
      <w:r w:rsidR="0064208A" w:rsidRPr="0064208A">
        <w:t xml:space="preserve">This guide will provide information for students, Practice Supervisors, Practice Assessors, and academic staff to outline:  </w:t>
      </w:r>
    </w:p>
    <w:p w14:paraId="2B9658BC" w14:textId="77777777" w:rsidR="0064208A" w:rsidRPr="0064208A" w:rsidRDefault="0064208A" w:rsidP="0064208A">
      <w:pPr>
        <w:ind w:left="-567"/>
        <w:jc w:val="both"/>
      </w:pPr>
    </w:p>
    <w:p w14:paraId="41D6F2AC" w14:textId="77777777" w:rsidR="0064208A" w:rsidRPr="0064208A" w:rsidRDefault="0064208A" w:rsidP="0064208A">
      <w:pPr>
        <w:widowControl/>
        <w:numPr>
          <w:ilvl w:val="0"/>
          <w:numId w:val="21"/>
        </w:numPr>
        <w:autoSpaceDE/>
        <w:autoSpaceDN/>
        <w:spacing w:after="160" w:line="259" w:lineRule="auto"/>
        <w:contextualSpacing/>
        <w:jc w:val="both"/>
        <w:rPr>
          <w:rFonts w:eastAsiaTheme="minorHAnsi" w:cstheme="minorBidi"/>
          <w:lang w:eastAsia="en-US" w:bidi="ar-SA"/>
        </w:rPr>
      </w:pPr>
      <w:r w:rsidRPr="0064208A">
        <w:rPr>
          <w:rFonts w:eastAsiaTheme="minorHAnsi" w:cstheme="minorBidi"/>
          <w:lang w:eastAsia="en-US" w:bidi="ar-SA"/>
        </w:rPr>
        <w:t>where the proficiency/skill is to be assessed e.g., in practice placement or in simulated practice within the university</w:t>
      </w:r>
    </w:p>
    <w:p w14:paraId="6E288A2C" w14:textId="79B77415" w:rsidR="0064208A" w:rsidRPr="0064208A" w:rsidRDefault="0064208A" w:rsidP="0064208A">
      <w:pPr>
        <w:widowControl/>
        <w:numPr>
          <w:ilvl w:val="0"/>
          <w:numId w:val="21"/>
        </w:numPr>
        <w:autoSpaceDE/>
        <w:autoSpaceDN/>
        <w:spacing w:after="160" w:line="259" w:lineRule="auto"/>
        <w:contextualSpacing/>
        <w:jc w:val="both"/>
        <w:rPr>
          <w:rFonts w:eastAsiaTheme="minorHAnsi" w:cstheme="minorBidi"/>
          <w:lang w:eastAsia="en-US" w:bidi="ar-SA"/>
        </w:rPr>
      </w:pPr>
      <w:r w:rsidRPr="0064208A">
        <w:rPr>
          <w:rFonts w:eastAsiaTheme="minorHAnsi" w:cstheme="minorBidi"/>
          <w:lang w:eastAsia="en-US" w:bidi="ar-SA"/>
        </w:rPr>
        <w:t xml:space="preserve">learning resources to support student learning and guide the PS/PA in assessing proficiencies, including case studies and relevant </w:t>
      </w:r>
      <w:proofErr w:type="spellStart"/>
      <w:r w:rsidRPr="0064208A">
        <w:rPr>
          <w:rFonts w:eastAsiaTheme="minorHAnsi" w:cstheme="minorBidi"/>
          <w:lang w:eastAsia="en-US" w:bidi="ar-SA"/>
        </w:rPr>
        <w:t>eLFH</w:t>
      </w:r>
      <w:proofErr w:type="spellEnd"/>
      <w:r w:rsidRPr="0064208A">
        <w:rPr>
          <w:rFonts w:eastAsiaTheme="minorHAnsi" w:cstheme="minorBidi"/>
          <w:lang w:eastAsia="en-US" w:bidi="ar-SA"/>
        </w:rPr>
        <w:t xml:space="preserve"> </w:t>
      </w:r>
      <w:proofErr w:type="gramStart"/>
      <w:r w:rsidRPr="0064208A">
        <w:rPr>
          <w:rFonts w:eastAsiaTheme="minorHAnsi" w:cstheme="minorBidi"/>
          <w:lang w:eastAsia="en-US" w:bidi="ar-SA"/>
        </w:rPr>
        <w:t>modules..</w:t>
      </w:r>
      <w:proofErr w:type="gramEnd"/>
    </w:p>
    <w:p w14:paraId="2E721DDE" w14:textId="099BCD46" w:rsidR="0064208A" w:rsidRPr="0064208A" w:rsidRDefault="0064208A" w:rsidP="0064208A">
      <w:pPr>
        <w:widowControl/>
        <w:numPr>
          <w:ilvl w:val="0"/>
          <w:numId w:val="21"/>
        </w:numPr>
        <w:autoSpaceDE/>
        <w:autoSpaceDN/>
        <w:spacing w:after="160" w:line="259" w:lineRule="auto"/>
        <w:contextualSpacing/>
        <w:jc w:val="both"/>
        <w:rPr>
          <w:rFonts w:eastAsiaTheme="minorHAnsi" w:cstheme="minorBidi"/>
          <w:lang w:eastAsia="en-US" w:bidi="ar-SA"/>
        </w:rPr>
      </w:pPr>
      <w:r w:rsidRPr="0064208A">
        <w:rPr>
          <w:rFonts w:eastAsiaTheme="minorHAnsi" w:cstheme="minorBidi"/>
          <w:lang w:eastAsia="en-US" w:bidi="ar-SA"/>
        </w:rPr>
        <w:t xml:space="preserve">a table which summarises the </w:t>
      </w:r>
      <w:r w:rsidR="00334C36">
        <w:rPr>
          <w:rFonts w:eastAsiaTheme="minorHAnsi" w:cstheme="minorBidi"/>
          <w:lang w:eastAsia="en-US" w:bidi="ar-SA"/>
        </w:rPr>
        <w:t>proposals</w:t>
      </w:r>
      <w:r w:rsidRPr="0064208A">
        <w:rPr>
          <w:rFonts w:eastAsiaTheme="minorHAnsi" w:cstheme="minorBidi"/>
          <w:lang w:eastAsia="en-US" w:bidi="ar-SA"/>
        </w:rPr>
        <w:t xml:space="preserve"> regarding the approaches to student assessment of the 12 identified proficiencies/skills. </w:t>
      </w:r>
    </w:p>
    <w:p w14:paraId="6AF0A7C9" w14:textId="77777777" w:rsidR="0064208A" w:rsidRPr="0064208A" w:rsidRDefault="0064208A" w:rsidP="0064208A">
      <w:pPr>
        <w:ind w:left="-567"/>
        <w:jc w:val="both"/>
        <w:rPr>
          <w:b/>
          <w:color w:val="1F3864" w:themeColor="accent1" w:themeShade="80"/>
        </w:rPr>
      </w:pPr>
    </w:p>
    <w:p w14:paraId="2D61B791" w14:textId="77777777" w:rsidR="0064208A" w:rsidRPr="0064208A" w:rsidRDefault="0064208A" w:rsidP="0064208A">
      <w:pPr>
        <w:ind w:left="-567"/>
        <w:jc w:val="both"/>
        <w:rPr>
          <w:b/>
          <w:color w:val="1F3864" w:themeColor="accent1" w:themeShade="80"/>
        </w:rPr>
      </w:pPr>
    </w:p>
    <w:p w14:paraId="18CBFEBC" w14:textId="66832EBD" w:rsidR="0064208A" w:rsidRPr="0064208A" w:rsidRDefault="0064208A" w:rsidP="0064208A">
      <w:pPr>
        <w:ind w:left="-567"/>
        <w:jc w:val="both"/>
        <w:rPr>
          <w:b/>
          <w:color w:val="1F3864" w:themeColor="accent1" w:themeShade="80"/>
        </w:rPr>
      </w:pPr>
      <w:r w:rsidRPr="0064208A">
        <w:rPr>
          <w:b/>
          <w:color w:val="1F3864" w:themeColor="accent1" w:themeShade="80"/>
        </w:rPr>
        <w:t>Stud</w:t>
      </w:r>
      <w:r>
        <w:rPr>
          <w:b/>
          <w:color w:val="1F3864" w:themeColor="accent1" w:themeShade="80"/>
        </w:rPr>
        <w:t>ent Assessment of Proficiencies</w:t>
      </w:r>
    </w:p>
    <w:p w14:paraId="64F82998" w14:textId="77777777" w:rsidR="0064208A" w:rsidRPr="0064208A" w:rsidRDefault="0064208A" w:rsidP="0064208A">
      <w:pPr>
        <w:ind w:left="-567"/>
        <w:jc w:val="both"/>
      </w:pPr>
    </w:p>
    <w:p w14:paraId="28746305" w14:textId="273326EC" w:rsidR="0030616F" w:rsidRPr="0030616F" w:rsidRDefault="00586B85" w:rsidP="0064208A">
      <w:pPr>
        <w:ind w:left="-426"/>
        <w:jc w:val="both"/>
      </w:pPr>
      <w:r>
        <w:t>As per the NMC guidance it is important to</w:t>
      </w:r>
      <w:r w:rsidR="0064208A" w:rsidRPr="0064208A">
        <w:t xml:space="preserve"> emphasise that where possible </w:t>
      </w:r>
      <w:r w:rsidR="0064208A" w:rsidRPr="00D17B8A">
        <w:rPr>
          <w:color w:val="FF0000"/>
        </w:rPr>
        <w:t xml:space="preserve">student assessment should occur within the </w:t>
      </w:r>
      <w:proofErr w:type="gramStart"/>
      <w:r w:rsidR="0064208A" w:rsidRPr="00D17B8A">
        <w:rPr>
          <w:color w:val="FF0000"/>
        </w:rPr>
        <w:t>prac</w:t>
      </w:r>
      <w:r>
        <w:rPr>
          <w:color w:val="FF0000"/>
        </w:rPr>
        <w:t>tice  setting</w:t>
      </w:r>
      <w:proofErr w:type="gramEnd"/>
      <w:r>
        <w:rPr>
          <w:color w:val="FF0000"/>
        </w:rPr>
        <w:t xml:space="preserve"> (see approaches 1a and 1b </w:t>
      </w:r>
      <w:r w:rsidR="0064208A" w:rsidRPr="00D17B8A">
        <w:rPr>
          <w:color w:val="FF0000"/>
        </w:rPr>
        <w:t xml:space="preserve">below), </w:t>
      </w:r>
      <w:r w:rsidR="0064208A" w:rsidRPr="0030616F">
        <w:t>however, it is acknowledged that this may not always be achievable in all fields of nursing due to the nature of the service</w:t>
      </w:r>
      <w:r w:rsidR="00415B6A" w:rsidRPr="0030616F">
        <w:t xml:space="preserve"> and the model of care delivery. </w:t>
      </w:r>
    </w:p>
    <w:p w14:paraId="5FA44A3C" w14:textId="77777777" w:rsidR="0030616F" w:rsidRDefault="0030616F" w:rsidP="0064208A">
      <w:pPr>
        <w:ind w:left="-426"/>
        <w:jc w:val="both"/>
        <w:rPr>
          <w:color w:val="FF0000"/>
        </w:rPr>
      </w:pPr>
    </w:p>
    <w:p w14:paraId="12E34FD9" w14:textId="77777777" w:rsidR="0030616F" w:rsidRDefault="0030616F" w:rsidP="0064208A">
      <w:pPr>
        <w:ind w:left="-426"/>
        <w:jc w:val="both"/>
        <w:rPr>
          <w:color w:val="FF0000"/>
        </w:rPr>
      </w:pPr>
    </w:p>
    <w:p w14:paraId="3AAEDD86" w14:textId="77777777" w:rsidR="0030616F" w:rsidRDefault="0030616F" w:rsidP="0064208A">
      <w:pPr>
        <w:ind w:left="-426"/>
        <w:jc w:val="both"/>
        <w:rPr>
          <w:color w:val="FF0000"/>
        </w:rPr>
      </w:pPr>
    </w:p>
    <w:p w14:paraId="2747C5EA" w14:textId="77777777" w:rsidR="0030616F" w:rsidRDefault="0030616F" w:rsidP="0064208A">
      <w:pPr>
        <w:ind w:left="-426"/>
        <w:jc w:val="both"/>
        <w:rPr>
          <w:color w:val="FF0000"/>
        </w:rPr>
      </w:pPr>
    </w:p>
    <w:p w14:paraId="4078B3FD" w14:textId="77777777" w:rsidR="0030616F" w:rsidRDefault="0030616F" w:rsidP="0030616F">
      <w:pPr>
        <w:ind w:left="-426"/>
        <w:jc w:val="both"/>
      </w:pPr>
    </w:p>
    <w:p w14:paraId="3437559D" w14:textId="13493E68" w:rsidR="00334C36" w:rsidRDefault="00415B6A" w:rsidP="0030616F">
      <w:pPr>
        <w:ind w:left="-426"/>
        <w:jc w:val="both"/>
      </w:pPr>
      <w:proofErr w:type="gramStart"/>
      <w:r>
        <w:t>The majority of</w:t>
      </w:r>
      <w:proofErr w:type="gramEnd"/>
      <w:r>
        <w:t xml:space="preserve"> </w:t>
      </w:r>
      <w:r w:rsidR="0064208A" w:rsidRPr="0064208A">
        <w:t>proficiencies are taught in theory</w:t>
      </w:r>
      <w:r w:rsidR="00334C36">
        <w:t xml:space="preserve"> within the AEI</w:t>
      </w:r>
      <w:r>
        <w:t>,</w:t>
      </w:r>
      <w:r w:rsidR="0064208A" w:rsidRPr="0064208A">
        <w:t xml:space="preserve"> </w:t>
      </w:r>
      <w:r>
        <w:t>with the opportunity for skills rehearsal</w:t>
      </w:r>
      <w:r w:rsidR="00586B85">
        <w:t>,</w:t>
      </w:r>
      <w:r>
        <w:t xml:space="preserve"> where appropriate, </w:t>
      </w:r>
      <w:r w:rsidR="0064208A" w:rsidRPr="0064208A">
        <w:t xml:space="preserve">using a range of resources (including those identified in this guide). </w:t>
      </w:r>
    </w:p>
    <w:p w14:paraId="5B5F19FD" w14:textId="77777777" w:rsidR="00334C36" w:rsidRDefault="00334C36" w:rsidP="0030616F">
      <w:pPr>
        <w:ind w:left="-426"/>
        <w:jc w:val="both"/>
      </w:pPr>
    </w:p>
    <w:p w14:paraId="16060ED3" w14:textId="77777777" w:rsidR="0030616F" w:rsidRDefault="0030616F" w:rsidP="00586B85">
      <w:pPr>
        <w:jc w:val="both"/>
      </w:pPr>
    </w:p>
    <w:p w14:paraId="6CEBEDDD" w14:textId="77777777" w:rsidR="0030616F" w:rsidRDefault="0030616F" w:rsidP="0030616F">
      <w:pPr>
        <w:ind w:left="-426"/>
        <w:jc w:val="both"/>
        <w:rPr>
          <w:b/>
        </w:rPr>
      </w:pPr>
    </w:p>
    <w:p w14:paraId="71C7A989" w14:textId="3EB82EB8" w:rsidR="0064208A" w:rsidRPr="0030616F" w:rsidRDefault="00334C36" w:rsidP="0030616F">
      <w:pPr>
        <w:ind w:left="-426"/>
        <w:jc w:val="both"/>
      </w:pPr>
      <w:r>
        <w:rPr>
          <w:b/>
        </w:rPr>
        <w:t xml:space="preserve">The approaches to assess the </w:t>
      </w:r>
      <w:r w:rsidR="0064208A" w:rsidRPr="00D17B8A">
        <w:rPr>
          <w:b/>
        </w:rPr>
        <w:t>proficiencies are outlined below:</w:t>
      </w:r>
    </w:p>
    <w:p w14:paraId="13BFE076" w14:textId="77777777" w:rsidR="0064208A" w:rsidRPr="0064208A" w:rsidRDefault="0064208A" w:rsidP="00193D89">
      <w:pPr>
        <w:spacing w:line="276" w:lineRule="auto"/>
        <w:jc w:val="both"/>
      </w:pPr>
    </w:p>
    <w:p w14:paraId="71C39775" w14:textId="77777777" w:rsidR="00586B85" w:rsidRDefault="00586B85" w:rsidP="00193D89">
      <w:pPr>
        <w:pStyle w:val="TableParagraph"/>
        <w:numPr>
          <w:ilvl w:val="0"/>
          <w:numId w:val="23"/>
        </w:numPr>
        <w:spacing w:before="1" w:line="276" w:lineRule="auto"/>
        <w:ind w:right="136"/>
        <w:rPr>
          <w:b/>
        </w:rPr>
      </w:pPr>
      <w:r>
        <w:rPr>
          <w:b/>
        </w:rPr>
        <w:t xml:space="preserve">Within Practice </w:t>
      </w:r>
      <w:r w:rsidR="0064208A" w:rsidRPr="002947A9">
        <w:rPr>
          <w:b/>
        </w:rPr>
        <w:t>by PS/PA</w:t>
      </w:r>
    </w:p>
    <w:p w14:paraId="57ED3C0A" w14:textId="30FCEAAC" w:rsidR="00586B85" w:rsidRDefault="0064208A" w:rsidP="00586B85">
      <w:pPr>
        <w:pStyle w:val="TableParagraph"/>
        <w:spacing w:before="1" w:line="276" w:lineRule="auto"/>
        <w:ind w:left="360" w:right="136"/>
        <w:rPr>
          <w:b/>
        </w:rPr>
      </w:pPr>
      <w:r w:rsidRPr="002947A9">
        <w:rPr>
          <w:b/>
        </w:rPr>
        <w:t xml:space="preserve"> </w:t>
      </w:r>
    </w:p>
    <w:p w14:paraId="44515DA3" w14:textId="039C637B" w:rsidR="0064208A" w:rsidRPr="00586B85" w:rsidRDefault="00586B85" w:rsidP="00586B85">
      <w:pPr>
        <w:pStyle w:val="TableParagraph"/>
        <w:spacing w:before="1" w:line="276" w:lineRule="auto"/>
        <w:ind w:right="136"/>
        <w:rPr>
          <w:b/>
        </w:rPr>
      </w:pPr>
      <w:r w:rsidRPr="00586B85">
        <w:t>1a)</w:t>
      </w:r>
      <w:r>
        <w:rPr>
          <w:b/>
        </w:rPr>
        <w:t xml:space="preserve"> </w:t>
      </w:r>
      <w:r w:rsidR="00B05CF5">
        <w:rPr>
          <w:i/>
        </w:rPr>
        <w:t>W</w:t>
      </w:r>
      <w:r w:rsidR="002D006D" w:rsidRPr="00586B85">
        <w:rPr>
          <w:i/>
        </w:rPr>
        <w:t>orking directly with patients / service users</w:t>
      </w:r>
      <w:r w:rsidRPr="00586B85">
        <w:rPr>
          <w:i/>
        </w:rPr>
        <w:t xml:space="preserve"> to observe and practice the skill/proficiency</w:t>
      </w:r>
      <w:r>
        <w:rPr>
          <w:b/>
        </w:rPr>
        <w:t xml:space="preserve"> </w:t>
      </w:r>
      <w:r w:rsidR="0064208A" w:rsidRPr="002947A9">
        <w:t>(</w:t>
      </w:r>
      <w:r w:rsidR="00D17B8A">
        <w:t>to</w:t>
      </w:r>
      <w:r w:rsidR="00715860">
        <w:t xml:space="preserve"> incorporate application of knowledge and skills</w:t>
      </w:r>
      <w:r w:rsidR="0064208A" w:rsidRPr="002947A9">
        <w:t xml:space="preserve"> </w:t>
      </w:r>
      <w:r w:rsidR="00417D75">
        <w:t xml:space="preserve">that are </w:t>
      </w:r>
      <w:r w:rsidR="00DF0957" w:rsidRPr="002947A9">
        <w:t xml:space="preserve">delivered </w:t>
      </w:r>
      <w:r w:rsidR="0064208A" w:rsidRPr="002947A9">
        <w:t>in AEI</w:t>
      </w:r>
      <w:r w:rsidR="00417D75">
        <w:t>s</w:t>
      </w:r>
      <w:r w:rsidR="0064208A" w:rsidRPr="002947A9">
        <w:t>)</w:t>
      </w:r>
    </w:p>
    <w:p w14:paraId="4850F6E2" w14:textId="77777777" w:rsidR="00586B85" w:rsidRDefault="00586B85" w:rsidP="00586B85">
      <w:pPr>
        <w:pStyle w:val="TableParagraph"/>
        <w:spacing w:before="1" w:line="276" w:lineRule="auto"/>
        <w:ind w:left="360" w:right="136" w:firstLine="360"/>
      </w:pPr>
    </w:p>
    <w:p w14:paraId="73274E1A" w14:textId="77777777" w:rsidR="00586B85" w:rsidRDefault="00586B85" w:rsidP="00586B85">
      <w:pPr>
        <w:spacing w:line="276" w:lineRule="auto"/>
      </w:pPr>
      <w:r w:rsidRPr="00586B85">
        <w:t xml:space="preserve">1b) </w:t>
      </w:r>
      <w:r w:rsidRPr="00586B85">
        <w:rPr>
          <w:i/>
        </w:rPr>
        <w:t>Using a</w:t>
      </w:r>
      <w:r w:rsidR="002D006D" w:rsidRPr="00586B85">
        <w:rPr>
          <w:i/>
        </w:rPr>
        <w:t xml:space="preserve"> </w:t>
      </w:r>
      <w:r w:rsidRPr="00586B85">
        <w:rPr>
          <w:i/>
        </w:rPr>
        <w:t>targeted d</w:t>
      </w:r>
      <w:r w:rsidR="00D17B8A" w:rsidRPr="00586B85">
        <w:rPr>
          <w:i/>
        </w:rPr>
        <w:t>iscussion</w:t>
      </w:r>
      <w:r w:rsidR="00D17B8A" w:rsidRPr="00586B85">
        <w:rPr>
          <w:b/>
        </w:rPr>
        <w:t xml:space="preserve"> </w:t>
      </w:r>
      <w:proofErr w:type="gramStart"/>
      <w:r w:rsidR="00D17B8A" w:rsidRPr="00586B85">
        <w:t>i.e.</w:t>
      </w:r>
      <w:proofErr w:type="gramEnd"/>
      <w:r w:rsidR="00D17B8A" w:rsidRPr="00586B85">
        <w:rPr>
          <w:b/>
        </w:rPr>
        <w:t xml:space="preserve"> </w:t>
      </w:r>
      <w:r w:rsidR="00715860">
        <w:t>if the opportunity to meet whole/part of the proficiency</w:t>
      </w:r>
      <w:r w:rsidR="00D17B8A">
        <w:t xml:space="preserve"> is not available (to incorporate </w:t>
      </w:r>
      <w:r w:rsidR="00715860">
        <w:t xml:space="preserve">the </w:t>
      </w:r>
      <w:r w:rsidR="00D17B8A">
        <w:t>application of knowledge/</w:t>
      </w:r>
      <w:r w:rsidR="0064208A" w:rsidRPr="002947A9">
        <w:t>skills rehearsal</w:t>
      </w:r>
      <w:r w:rsidR="00D17B8A">
        <w:t xml:space="preserve"> from the AEI</w:t>
      </w:r>
      <w:r>
        <w:t>- may be supported by simulated practice in some areas</w:t>
      </w:r>
      <w:r w:rsidR="0064208A" w:rsidRPr="002947A9">
        <w:t xml:space="preserve">) </w:t>
      </w:r>
    </w:p>
    <w:p w14:paraId="15171C98" w14:textId="77777777" w:rsidR="00586B85" w:rsidRDefault="00586B85" w:rsidP="00586B85">
      <w:pPr>
        <w:spacing w:line="276" w:lineRule="auto"/>
      </w:pPr>
    </w:p>
    <w:p w14:paraId="5F849B3E" w14:textId="16F25EEA" w:rsidR="00586B85" w:rsidRPr="00586B85" w:rsidRDefault="00586B85" w:rsidP="00586B85">
      <w:pPr>
        <w:pStyle w:val="ListParagraph"/>
        <w:numPr>
          <w:ilvl w:val="0"/>
          <w:numId w:val="23"/>
        </w:numPr>
        <w:spacing w:line="276" w:lineRule="auto"/>
        <w:rPr>
          <w:b/>
        </w:rPr>
      </w:pPr>
      <w:r w:rsidRPr="00586B85">
        <w:rPr>
          <w:b/>
        </w:rPr>
        <w:t xml:space="preserve">Within the </w:t>
      </w:r>
      <w:proofErr w:type="gramStart"/>
      <w:r w:rsidRPr="00586B85">
        <w:rPr>
          <w:b/>
        </w:rPr>
        <w:t>University :</w:t>
      </w:r>
      <w:proofErr w:type="gramEnd"/>
      <w:r w:rsidRPr="00586B85">
        <w:rPr>
          <w:b/>
        </w:rPr>
        <w:t xml:space="preserve"> </w:t>
      </w:r>
    </w:p>
    <w:p w14:paraId="4B6C91B6" w14:textId="77777777" w:rsidR="00586B85" w:rsidRDefault="00586B85" w:rsidP="00586B85">
      <w:pPr>
        <w:pStyle w:val="ListParagraph"/>
        <w:spacing w:line="276" w:lineRule="auto"/>
        <w:ind w:left="360"/>
      </w:pPr>
    </w:p>
    <w:p w14:paraId="1ACEE2D3" w14:textId="2BA3BA54" w:rsidR="0064208A" w:rsidRPr="002947A9" w:rsidRDefault="00586B85" w:rsidP="00586B85">
      <w:pPr>
        <w:pStyle w:val="ListParagraph"/>
        <w:spacing w:line="276" w:lineRule="auto"/>
        <w:ind w:left="360"/>
      </w:pPr>
      <w:r>
        <w:t xml:space="preserve">Through </w:t>
      </w:r>
      <w:r w:rsidR="0064208A" w:rsidRPr="00586B85">
        <w:t>S</w:t>
      </w:r>
      <w:r>
        <w:t>imulated Practice</w:t>
      </w:r>
      <w:r w:rsidR="0064208A" w:rsidRPr="00586B85">
        <w:rPr>
          <w:b/>
        </w:rPr>
        <w:t xml:space="preserve"> </w:t>
      </w:r>
      <w:r w:rsidR="0064208A" w:rsidRPr="002947A9">
        <w:t xml:space="preserve">(theory, </w:t>
      </w:r>
      <w:proofErr w:type="gramStart"/>
      <w:r w:rsidR="0064208A" w:rsidRPr="002947A9">
        <w:t>practice</w:t>
      </w:r>
      <w:proofErr w:type="gramEnd"/>
      <w:r w:rsidR="0064208A" w:rsidRPr="002947A9">
        <w:t xml:space="preserve"> and assessment within AEI, </w:t>
      </w:r>
      <w:r w:rsidR="004C313C" w:rsidRPr="002947A9">
        <w:t>and signed in the PAD by the AEI</w:t>
      </w:r>
      <w:r w:rsidR="002D006D">
        <w:t xml:space="preserve"> – if the opportunity to be assessed in practice is not available</w:t>
      </w:r>
      <w:r w:rsidR="00EF2D58">
        <w:t>. This can be a member of AEI staff – acting in the role of PA in line with SSSA</w:t>
      </w:r>
      <w:r w:rsidR="0064208A" w:rsidRPr="002947A9">
        <w:t>)</w:t>
      </w:r>
    </w:p>
    <w:p w14:paraId="0DE07B0B" w14:textId="77777777" w:rsidR="0064208A" w:rsidRPr="0064208A" w:rsidRDefault="0064208A" w:rsidP="0064208A">
      <w:pPr>
        <w:jc w:val="both"/>
        <w:rPr>
          <w:i/>
          <w:iCs/>
        </w:rPr>
      </w:pPr>
    </w:p>
    <w:p w14:paraId="77DD05EC" w14:textId="77777777" w:rsidR="0064208A" w:rsidRPr="0064208A" w:rsidRDefault="0064208A" w:rsidP="0064208A">
      <w:pPr>
        <w:ind w:left="-567"/>
        <w:jc w:val="both"/>
        <w:rPr>
          <w:i/>
          <w:iCs/>
        </w:rPr>
      </w:pPr>
      <w:r w:rsidRPr="0064208A">
        <w:rPr>
          <w:i/>
          <w:iCs/>
        </w:rPr>
        <w:t xml:space="preserve">[Refer to the Case Studies/resources on the Pan London Practice Learning Group website for relevant focused learning and supporting information in relation to the achievement of these proficiencies.  </w:t>
      </w:r>
      <w:hyperlink r:id="rId9" w:history="1">
        <w:r w:rsidRPr="0064208A">
          <w:rPr>
            <w:i/>
            <w:iCs/>
            <w:color w:val="0563C1" w:themeColor="hyperlink"/>
            <w:u w:val="single"/>
          </w:rPr>
          <w:t>https://plplg.uk/</w:t>
        </w:r>
      </w:hyperlink>
      <w:r w:rsidRPr="0064208A">
        <w:rPr>
          <w:i/>
          <w:iCs/>
        </w:rPr>
        <w:t>]</w:t>
      </w:r>
    </w:p>
    <w:p w14:paraId="61727592" w14:textId="77777777" w:rsidR="002947A9" w:rsidRDefault="002947A9" w:rsidP="002947A9">
      <w:pPr>
        <w:ind w:left="-567"/>
        <w:jc w:val="both"/>
        <w:rPr>
          <w:bCs/>
        </w:rPr>
      </w:pPr>
    </w:p>
    <w:p w14:paraId="049DE907" w14:textId="03F62BC8" w:rsidR="0030616F" w:rsidRDefault="002947A9" w:rsidP="0030616F">
      <w:pPr>
        <w:ind w:left="-567"/>
        <w:jc w:val="both"/>
        <w:rPr>
          <w:bCs/>
          <w:color w:val="FF0000"/>
        </w:rPr>
      </w:pPr>
      <w:r w:rsidRPr="002D006D">
        <w:rPr>
          <w:bCs/>
          <w:color w:val="FF0000"/>
        </w:rPr>
        <w:t xml:space="preserve">The identified resources are not intended to be prescriptive and should be used to enhance student learning and support assessment. For </w:t>
      </w:r>
      <w:proofErr w:type="gramStart"/>
      <w:r w:rsidRPr="002D006D">
        <w:rPr>
          <w:bCs/>
          <w:color w:val="FF0000"/>
        </w:rPr>
        <w:t>example</w:t>
      </w:r>
      <w:proofErr w:type="gramEnd"/>
      <w:r w:rsidRPr="002D006D">
        <w:rPr>
          <w:bCs/>
          <w:color w:val="FF0000"/>
        </w:rPr>
        <w:t xml:space="preserve"> the student may be asked to explore the </w:t>
      </w:r>
      <w:r w:rsidR="00D17B8A">
        <w:rPr>
          <w:bCs/>
          <w:color w:val="FF0000"/>
        </w:rPr>
        <w:t>Case S</w:t>
      </w:r>
      <w:r w:rsidRPr="002D006D">
        <w:rPr>
          <w:bCs/>
          <w:color w:val="FF0000"/>
        </w:rPr>
        <w:t>tudy befor</w:t>
      </w:r>
      <w:r w:rsidR="00417D75">
        <w:rPr>
          <w:bCs/>
          <w:color w:val="FF0000"/>
        </w:rPr>
        <w:t xml:space="preserve">e a discussion with their PS/PA. </w:t>
      </w:r>
      <w:r w:rsidRPr="002D006D">
        <w:rPr>
          <w:bCs/>
          <w:color w:val="FF0000"/>
        </w:rPr>
        <w:t xml:space="preserve">The </w:t>
      </w:r>
      <w:r w:rsidR="00D17B8A">
        <w:rPr>
          <w:bCs/>
          <w:color w:val="FF0000"/>
        </w:rPr>
        <w:t>Case S</w:t>
      </w:r>
      <w:r w:rsidRPr="002D006D">
        <w:rPr>
          <w:bCs/>
          <w:color w:val="FF0000"/>
        </w:rPr>
        <w:t>tudy itself is not a formal part of the assessment</w:t>
      </w:r>
      <w:r w:rsidR="00193D89" w:rsidRPr="002D006D">
        <w:rPr>
          <w:bCs/>
          <w:color w:val="FF0000"/>
        </w:rPr>
        <w:t xml:space="preserve"> </w:t>
      </w:r>
      <w:r w:rsidR="00B05CF5">
        <w:rPr>
          <w:bCs/>
          <w:color w:val="FF0000"/>
        </w:rPr>
        <w:t xml:space="preserve">and </w:t>
      </w:r>
      <w:r w:rsidR="00193D89" w:rsidRPr="002D006D">
        <w:rPr>
          <w:bCs/>
          <w:color w:val="FF0000"/>
        </w:rPr>
        <w:t xml:space="preserve">a PS/PA may </w:t>
      </w:r>
      <w:r w:rsidR="002D006D" w:rsidRPr="002D006D">
        <w:rPr>
          <w:bCs/>
          <w:color w:val="FF0000"/>
        </w:rPr>
        <w:t xml:space="preserve">alternatively </w:t>
      </w:r>
      <w:r w:rsidR="00D17B8A">
        <w:rPr>
          <w:bCs/>
          <w:color w:val="FF0000"/>
        </w:rPr>
        <w:t xml:space="preserve">choose to </w:t>
      </w:r>
      <w:r w:rsidR="002D006D" w:rsidRPr="002D006D">
        <w:rPr>
          <w:bCs/>
          <w:color w:val="FF0000"/>
        </w:rPr>
        <w:t xml:space="preserve">draw </w:t>
      </w:r>
      <w:r w:rsidR="00193D89" w:rsidRPr="002D006D">
        <w:rPr>
          <w:bCs/>
          <w:color w:val="FF0000"/>
        </w:rPr>
        <w:t xml:space="preserve">on other </w:t>
      </w:r>
      <w:r w:rsidR="00B05CF5">
        <w:rPr>
          <w:bCs/>
          <w:color w:val="FF0000"/>
        </w:rPr>
        <w:t xml:space="preserve">available </w:t>
      </w:r>
      <w:r w:rsidR="00193D89" w:rsidRPr="002D006D">
        <w:rPr>
          <w:bCs/>
          <w:color w:val="FF0000"/>
        </w:rPr>
        <w:t xml:space="preserve">sources of evidence to </w:t>
      </w:r>
      <w:r w:rsidR="002D006D" w:rsidRPr="002D006D">
        <w:rPr>
          <w:bCs/>
          <w:color w:val="FF0000"/>
        </w:rPr>
        <w:t>support</w:t>
      </w:r>
      <w:r w:rsidR="00193D89" w:rsidRPr="002D006D">
        <w:rPr>
          <w:bCs/>
          <w:color w:val="FF0000"/>
        </w:rPr>
        <w:t xml:space="preserve"> their assessment.</w:t>
      </w:r>
    </w:p>
    <w:p w14:paraId="4E97C5B1" w14:textId="77777777" w:rsidR="0030616F" w:rsidRDefault="0030616F" w:rsidP="0030616F">
      <w:pPr>
        <w:ind w:left="-567"/>
        <w:jc w:val="both"/>
        <w:rPr>
          <w:bCs/>
          <w:color w:val="FF0000"/>
        </w:rPr>
      </w:pPr>
    </w:p>
    <w:p w14:paraId="72AFF7F2" w14:textId="450FF41E" w:rsidR="00193D89" w:rsidRPr="002D006D" w:rsidRDefault="0030616F" w:rsidP="0030616F">
      <w:pPr>
        <w:ind w:left="-567"/>
        <w:jc w:val="both"/>
        <w:rPr>
          <w:bCs/>
          <w:color w:val="FF0000"/>
        </w:rPr>
      </w:pPr>
      <w:proofErr w:type="gramStart"/>
      <w:r>
        <w:rPr>
          <w:bCs/>
          <w:color w:val="FF0000"/>
        </w:rPr>
        <w:t>Likewise</w:t>
      </w:r>
      <w:proofErr w:type="gramEnd"/>
      <w:r>
        <w:rPr>
          <w:bCs/>
          <w:color w:val="FF0000"/>
        </w:rPr>
        <w:t xml:space="preserve"> the </w:t>
      </w:r>
      <w:proofErr w:type="spellStart"/>
      <w:r>
        <w:rPr>
          <w:bCs/>
          <w:color w:val="FF0000"/>
        </w:rPr>
        <w:t>eLFH</w:t>
      </w:r>
      <w:proofErr w:type="spellEnd"/>
      <w:r>
        <w:rPr>
          <w:bCs/>
          <w:color w:val="FF0000"/>
        </w:rPr>
        <w:t xml:space="preserve"> modules are intended to expand a student’s understanding and guide practice staff to the underpinning theory, where necessary. It is acknowledged that some of the modules are aimed at acute care but can be applied to any field/practice setting and remain valuable in supporting learning.</w:t>
      </w:r>
    </w:p>
    <w:p w14:paraId="32987AA5" w14:textId="77777777" w:rsidR="002947A9" w:rsidRPr="0064208A" w:rsidRDefault="002947A9" w:rsidP="0064208A">
      <w:pPr>
        <w:ind w:left="-567"/>
        <w:jc w:val="both"/>
        <w:rPr>
          <w:i/>
          <w:iCs/>
        </w:rPr>
      </w:pPr>
    </w:p>
    <w:p w14:paraId="13B54726" w14:textId="77777777" w:rsidR="0064208A" w:rsidRPr="0064208A" w:rsidRDefault="0064208A" w:rsidP="0064208A">
      <w:pPr>
        <w:ind w:left="-567"/>
        <w:jc w:val="both"/>
        <w:rPr>
          <w:i/>
          <w:iCs/>
        </w:rPr>
      </w:pPr>
    </w:p>
    <w:p w14:paraId="2C772DCF" w14:textId="76D38499" w:rsidR="0064208A" w:rsidRPr="0064208A" w:rsidRDefault="0064208A" w:rsidP="0064208A">
      <w:pPr>
        <w:ind w:left="-567"/>
        <w:jc w:val="both"/>
        <w:rPr>
          <w:b/>
        </w:rPr>
      </w:pPr>
      <w:r w:rsidRPr="0064208A">
        <w:rPr>
          <w:b/>
        </w:rPr>
        <w:t>NB Some proficiencies may require a change in policy in the practice setting</w:t>
      </w:r>
      <w:r w:rsidR="00334C36">
        <w:rPr>
          <w:b/>
        </w:rPr>
        <w:t xml:space="preserve"> and will need to be reflected in local policy documents</w:t>
      </w:r>
      <w:r w:rsidRPr="0064208A">
        <w:rPr>
          <w:b/>
        </w:rPr>
        <w:t xml:space="preserve">. </w:t>
      </w:r>
    </w:p>
    <w:p w14:paraId="73253018" w14:textId="77777777" w:rsidR="0064208A" w:rsidRPr="0064208A" w:rsidRDefault="0064208A" w:rsidP="0064208A">
      <w:pPr>
        <w:ind w:left="-567"/>
        <w:jc w:val="both"/>
        <w:rPr>
          <w:b/>
        </w:rPr>
      </w:pPr>
    </w:p>
    <w:p w14:paraId="10BB1651" w14:textId="77777777" w:rsidR="0064208A" w:rsidRPr="0064208A" w:rsidRDefault="0064208A" w:rsidP="0064208A">
      <w:pPr>
        <w:rPr>
          <w:b/>
          <w:bCs/>
        </w:rPr>
      </w:pPr>
    </w:p>
    <w:tbl>
      <w:tblPr>
        <w:tblStyle w:val="TableGrid"/>
        <w:tblW w:w="9781" w:type="dxa"/>
        <w:tblInd w:w="-572" w:type="dxa"/>
        <w:tblLook w:val="04A0" w:firstRow="1" w:lastRow="0" w:firstColumn="1" w:lastColumn="0" w:noHBand="0" w:noVBand="1"/>
      </w:tblPr>
      <w:tblGrid>
        <w:gridCol w:w="4678"/>
        <w:gridCol w:w="5103"/>
      </w:tblGrid>
      <w:tr w:rsidR="0064208A" w:rsidRPr="0064208A" w14:paraId="52ECC79E" w14:textId="77777777" w:rsidTr="00B834CC">
        <w:tc>
          <w:tcPr>
            <w:tcW w:w="9781" w:type="dxa"/>
            <w:gridSpan w:val="2"/>
            <w:shd w:val="clear" w:color="auto" w:fill="D9E2F3" w:themeFill="accent1" w:themeFillTint="33"/>
          </w:tcPr>
          <w:p w14:paraId="7453EE60" w14:textId="77777777" w:rsidR="0064208A" w:rsidRPr="0064208A" w:rsidRDefault="0064208A" w:rsidP="0064208A">
            <w:pPr>
              <w:rPr>
                <w:b/>
                <w:bCs/>
              </w:rPr>
            </w:pPr>
            <w:r w:rsidRPr="0064208A">
              <w:rPr>
                <w:b/>
                <w:bCs/>
              </w:rPr>
              <w:t>Abbreviations used in this Guide</w:t>
            </w:r>
          </w:p>
        </w:tc>
      </w:tr>
      <w:tr w:rsidR="0064208A" w:rsidRPr="0064208A" w14:paraId="35F8ED87" w14:textId="77777777" w:rsidTr="00B834CC">
        <w:tc>
          <w:tcPr>
            <w:tcW w:w="4678" w:type="dxa"/>
            <w:shd w:val="clear" w:color="auto" w:fill="FFFFFF" w:themeFill="background1"/>
          </w:tcPr>
          <w:p w14:paraId="60B2E438" w14:textId="77777777" w:rsidR="0064208A" w:rsidRPr="0064208A" w:rsidRDefault="0064208A" w:rsidP="0064208A">
            <w:pPr>
              <w:rPr>
                <w:b/>
                <w:bCs/>
                <w:color w:val="FFFFFF" w:themeColor="background1"/>
              </w:rPr>
            </w:pPr>
            <w:r w:rsidRPr="0064208A">
              <w:t xml:space="preserve">CPEP:  Clinical Placements Expansion Programme </w:t>
            </w:r>
          </w:p>
        </w:tc>
        <w:tc>
          <w:tcPr>
            <w:tcW w:w="5103" w:type="dxa"/>
            <w:shd w:val="clear" w:color="auto" w:fill="FFFFFF" w:themeFill="background1"/>
          </w:tcPr>
          <w:p w14:paraId="49EA20CB" w14:textId="77777777" w:rsidR="0064208A" w:rsidRPr="0064208A" w:rsidRDefault="0064208A" w:rsidP="0064208A">
            <w:pPr>
              <w:rPr>
                <w:b/>
                <w:bCs/>
                <w:color w:val="FFFFFF" w:themeColor="background1"/>
              </w:rPr>
            </w:pPr>
            <w:r w:rsidRPr="0064208A">
              <w:t>PA: Practice Assessor</w:t>
            </w:r>
          </w:p>
        </w:tc>
      </w:tr>
      <w:tr w:rsidR="0064208A" w:rsidRPr="0064208A" w14:paraId="77A21D05" w14:textId="77777777" w:rsidTr="00B834CC">
        <w:tc>
          <w:tcPr>
            <w:tcW w:w="4678" w:type="dxa"/>
            <w:shd w:val="clear" w:color="auto" w:fill="FFFFFF" w:themeFill="background1"/>
          </w:tcPr>
          <w:p w14:paraId="29BD2F75" w14:textId="44A10D7A" w:rsidR="0064208A" w:rsidRPr="00417D75" w:rsidRDefault="00417D75" w:rsidP="0064208A">
            <w:pPr>
              <w:rPr>
                <w:bCs/>
              </w:rPr>
            </w:pPr>
            <w:proofErr w:type="spellStart"/>
            <w:r w:rsidRPr="00417D75">
              <w:rPr>
                <w:bCs/>
              </w:rPr>
              <w:t>eLFH</w:t>
            </w:r>
            <w:proofErr w:type="spellEnd"/>
            <w:r w:rsidRPr="00417D75">
              <w:rPr>
                <w:bCs/>
              </w:rPr>
              <w:t>: eLearning for Health</w:t>
            </w:r>
          </w:p>
        </w:tc>
        <w:tc>
          <w:tcPr>
            <w:tcW w:w="5103" w:type="dxa"/>
            <w:shd w:val="clear" w:color="auto" w:fill="FFFFFF" w:themeFill="background1"/>
          </w:tcPr>
          <w:p w14:paraId="59D2660E" w14:textId="77777777" w:rsidR="0064208A" w:rsidRPr="0064208A" w:rsidRDefault="0064208A" w:rsidP="0064208A">
            <w:pPr>
              <w:rPr>
                <w:b/>
                <w:bCs/>
                <w:color w:val="FFFFFF" w:themeColor="background1"/>
              </w:rPr>
            </w:pPr>
            <w:r w:rsidRPr="0064208A">
              <w:t>PLPLG: Pan London Practice Learning Group</w:t>
            </w:r>
          </w:p>
        </w:tc>
      </w:tr>
      <w:tr w:rsidR="0064208A" w:rsidRPr="0064208A" w14:paraId="7133C422" w14:textId="77777777" w:rsidTr="00B834CC">
        <w:tc>
          <w:tcPr>
            <w:tcW w:w="4678" w:type="dxa"/>
            <w:shd w:val="clear" w:color="auto" w:fill="FFFFFF" w:themeFill="background1"/>
          </w:tcPr>
          <w:p w14:paraId="21404546" w14:textId="2BF2D65E" w:rsidR="0064208A" w:rsidRPr="0064208A" w:rsidRDefault="00417D75" w:rsidP="0064208A">
            <w:pPr>
              <w:tabs>
                <w:tab w:val="left" w:pos="1230"/>
              </w:tabs>
              <w:rPr>
                <w:b/>
                <w:bCs/>
                <w:color w:val="FFFFFF" w:themeColor="background1"/>
              </w:rPr>
            </w:pPr>
            <w:r w:rsidRPr="0064208A">
              <w:t>HEE: Health Education England</w:t>
            </w:r>
          </w:p>
        </w:tc>
        <w:tc>
          <w:tcPr>
            <w:tcW w:w="5103" w:type="dxa"/>
            <w:shd w:val="clear" w:color="auto" w:fill="FFFFFF" w:themeFill="background1"/>
          </w:tcPr>
          <w:p w14:paraId="39AE5D08" w14:textId="77777777" w:rsidR="0064208A" w:rsidRPr="0064208A" w:rsidRDefault="0064208A" w:rsidP="0064208A">
            <w:pPr>
              <w:rPr>
                <w:b/>
                <w:bCs/>
                <w:color w:val="FFFFFF" w:themeColor="background1"/>
              </w:rPr>
            </w:pPr>
            <w:r w:rsidRPr="0064208A">
              <w:t>PS: Practice Supervisor</w:t>
            </w:r>
          </w:p>
        </w:tc>
      </w:tr>
      <w:tr w:rsidR="0064208A" w:rsidRPr="0064208A" w14:paraId="7EEA5EBF" w14:textId="77777777" w:rsidTr="00B834CC">
        <w:tc>
          <w:tcPr>
            <w:tcW w:w="4678" w:type="dxa"/>
            <w:shd w:val="clear" w:color="auto" w:fill="FFFFFF" w:themeFill="background1"/>
          </w:tcPr>
          <w:p w14:paraId="3EA65EF5" w14:textId="3DA295D7" w:rsidR="0064208A" w:rsidRPr="0064208A" w:rsidRDefault="00417D75" w:rsidP="0064208A">
            <w:pPr>
              <w:rPr>
                <w:b/>
                <w:bCs/>
                <w:color w:val="FFFFFF" w:themeColor="background1"/>
              </w:rPr>
            </w:pPr>
            <w:r w:rsidRPr="0064208A">
              <w:t xml:space="preserve">AEI:  Approved Education Institution </w:t>
            </w:r>
            <w:proofErr w:type="gramStart"/>
            <w:r w:rsidRPr="0064208A">
              <w:t>i.e.</w:t>
            </w:r>
            <w:proofErr w:type="gramEnd"/>
            <w:r w:rsidRPr="0064208A">
              <w:t xml:space="preserve"> university</w:t>
            </w:r>
          </w:p>
        </w:tc>
        <w:tc>
          <w:tcPr>
            <w:tcW w:w="5103" w:type="dxa"/>
            <w:shd w:val="clear" w:color="auto" w:fill="FFFFFF" w:themeFill="background1"/>
          </w:tcPr>
          <w:p w14:paraId="0F95BFC3" w14:textId="77777777" w:rsidR="0064208A" w:rsidRPr="0064208A" w:rsidRDefault="0064208A" w:rsidP="0064208A">
            <w:pPr>
              <w:rPr>
                <w:b/>
                <w:bCs/>
                <w:color w:val="FFFFFF" w:themeColor="background1"/>
              </w:rPr>
            </w:pPr>
            <w:r w:rsidRPr="0064208A">
              <w:t>SSSA: Standards for student supervision and assessment</w:t>
            </w:r>
          </w:p>
        </w:tc>
      </w:tr>
      <w:tr w:rsidR="0064208A" w:rsidRPr="0064208A" w14:paraId="7773D5F2" w14:textId="77777777" w:rsidTr="00B834CC">
        <w:tc>
          <w:tcPr>
            <w:tcW w:w="9781" w:type="dxa"/>
            <w:gridSpan w:val="2"/>
            <w:shd w:val="clear" w:color="auto" w:fill="FFFFFF" w:themeFill="background1"/>
          </w:tcPr>
          <w:p w14:paraId="0041CD76" w14:textId="77777777" w:rsidR="0064208A" w:rsidRPr="0064208A" w:rsidRDefault="0064208A" w:rsidP="0064208A">
            <w:pPr>
              <w:rPr>
                <w:b/>
                <w:bCs/>
                <w:color w:val="FFFFFF" w:themeColor="background1"/>
              </w:rPr>
            </w:pPr>
            <w:r w:rsidRPr="0064208A">
              <w:t>NMC: Nursing and Midwifery Council</w:t>
            </w:r>
          </w:p>
        </w:tc>
      </w:tr>
    </w:tbl>
    <w:p w14:paraId="31E399F4" w14:textId="77777777" w:rsidR="0064208A" w:rsidRPr="0064208A" w:rsidRDefault="0064208A" w:rsidP="0064208A">
      <w:pPr>
        <w:rPr>
          <w:b/>
          <w:bCs/>
        </w:rPr>
        <w:sectPr w:rsidR="0064208A" w:rsidRPr="0064208A" w:rsidSect="00B834CC">
          <w:footerReference w:type="default" r:id="rId10"/>
          <w:pgSz w:w="11906" w:h="16838"/>
          <w:pgMar w:top="22" w:right="1440" w:bottom="1701" w:left="1440" w:header="708" w:footer="0" w:gutter="0"/>
          <w:cols w:space="708"/>
          <w:docGrid w:linePitch="360"/>
        </w:sectPr>
      </w:pPr>
    </w:p>
    <w:p w14:paraId="4B83E5EA" w14:textId="77777777" w:rsidR="00C07579" w:rsidRDefault="00C07579" w:rsidP="00D6648D"/>
    <w:p w14:paraId="17290554" w14:textId="756FB4A1" w:rsidR="008275E8" w:rsidRDefault="00F971C5" w:rsidP="00D6648D">
      <w:pPr>
        <w:jc w:val="center"/>
        <w:rPr>
          <w:b/>
          <w:bCs/>
        </w:rPr>
      </w:pPr>
      <w:r>
        <w:rPr>
          <w:b/>
          <w:bCs/>
        </w:rPr>
        <w:t>Achievement of P</w:t>
      </w:r>
      <w:r w:rsidR="008275E8">
        <w:rPr>
          <w:b/>
          <w:bCs/>
        </w:rPr>
        <w:t>roficiencies</w:t>
      </w:r>
    </w:p>
    <w:p w14:paraId="6A351622" w14:textId="1F8CBF40" w:rsidR="004C0DDD" w:rsidRPr="00F971C5" w:rsidRDefault="00F971C5" w:rsidP="00D6648D">
      <w:pPr>
        <w:pStyle w:val="TableParagraph"/>
        <w:spacing w:before="1" w:line="237" w:lineRule="exact"/>
        <w:ind w:right="136"/>
        <w:jc w:val="center"/>
        <w:rPr>
          <w:b/>
          <w:sz w:val="20"/>
          <w:szCs w:val="20"/>
        </w:rPr>
      </w:pPr>
      <w:r w:rsidRPr="00F971C5">
        <w:rPr>
          <w:sz w:val="20"/>
          <w:szCs w:val="20"/>
        </w:rPr>
        <w:t>S</w:t>
      </w:r>
      <w:r w:rsidR="0064208A" w:rsidRPr="00F971C5">
        <w:rPr>
          <w:sz w:val="20"/>
          <w:szCs w:val="20"/>
        </w:rPr>
        <w:t xml:space="preserve">kills rehearsal and related theory </w:t>
      </w:r>
      <w:r w:rsidRPr="00F971C5">
        <w:rPr>
          <w:sz w:val="20"/>
          <w:szCs w:val="20"/>
        </w:rPr>
        <w:t xml:space="preserve">is delivered </w:t>
      </w:r>
      <w:r w:rsidR="0064208A" w:rsidRPr="00F971C5">
        <w:rPr>
          <w:sz w:val="20"/>
          <w:szCs w:val="20"/>
        </w:rPr>
        <w:t xml:space="preserve">in </w:t>
      </w:r>
      <w:r w:rsidRPr="00F971C5">
        <w:rPr>
          <w:sz w:val="20"/>
          <w:szCs w:val="20"/>
        </w:rPr>
        <w:t xml:space="preserve">the </w:t>
      </w:r>
      <w:r w:rsidR="0064208A" w:rsidRPr="00F971C5">
        <w:rPr>
          <w:sz w:val="20"/>
          <w:szCs w:val="20"/>
        </w:rPr>
        <w:t>AEI</w:t>
      </w:r>
      <w:r w:rsidRPr="00F971C5">
        <w:rPr>
          <w:sz w:val="20"/>
          <w:szCs w:val="20"/>
        </w:rPr>
        <w:t xml:space="preserve"> for all proficiencies at an appropriate level for the student’s intended field of nursing practice.</w:t>
      </w:r>
    </w:p>
    <w:p w14:paraId="1D9EA95E" w14:textId="77777777" w:rsidR="004C0DDD" w:rsidRPr="00F144A1" w:rsidRDefault="004C0DDD" w:rsidP="00D6648D">
      <w:pPr>
        <w:pStyle w:val="NoSpacing"/>
        <w:ind w:left="0" w:firstLine="0"/>
        <w:rPr>
          <w:sz w:val="22"/>
          <w:szCs w:val="22"/>
        </w:rPr>
      </w:pPr>
    </w:p>
    <w:tbl>
      <w:tblPr>
        <w:tblW w:w="13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2126"/>
        <w:gridCol w:w="1984"/>
        <w:gridCol w:w="1843"/>
        <w:gridCol w:w="4961"/>
      </w:tblGrid>
      <w:tr w:rsidR="009735DC" w14:paraId="4D5D5FA5" w14:textId="685EF879" w:rsidTr="0064208A">
        <w:trPr>
          <w:trHeight w:val="360"/>
        </w:trPr>
        <w:tc>
          <w:tcPr>
            <w:tcW w:w="2694" w:type="dxa"/>
            <w:shd w:val="clear" w:color="auto" w:fill="DEEAF6"/>
          </w:tcPr>
          <w:p w14:paraId="4CF8B043" w14:textId="187F4C2D" w:rsidR="009735DC" w:rsidRPr="0000250B" w:rsidRDefault="009735DC" w:rsidP="00D6648D">
            <w:pPr>
              <w:pStyle w:val="TableParagraph"/>
              <w:spacing w:before="7"/>
              <w:rPr>
                <w:b/>
                <w:sz w:val="20"/>
                <w:szCs w:val="20"/>
              </w:rPr>
            </w:pPr>
            <w:r w:rsidRPr="0000250B">
              <w:rPr>
                <w:b/>
                <w:sz w:val="20"/>
                <w:szCs w:val="20"/>
              </w:rPr>
              <w:t xml:space="preserve"> </w:t>
            </w:r>
            <w:r w:rsidR="00B834CC">
              <w:rPr>
                <w:b/>
                <w:sz w:val="20"/>
                <w:szCs w:val="20"/>
              </w:rPr>
              <w:t>Proficiencies</w:t>
            </w:r>
          </w:p>
        </w:tc>
        <w:tc>
          <w:tcPr>
            <w:tcW w:w="2126" w:type="dxa"/>
            <w:shd w:val="clear" w:color="auto" w:fill="D9E2F3" w:themeFill="accent1" w:themeFillTint="33"/>
          </w:tcPr>
          <w:p w14:paraId="7B8EE748" w14:textId="0944E604" w:rsidR="009735DC" w:rsidRPr="0000250B" w:rsidRDefault="009735DC" w:rsidP="00715860">
            <w:pPr>
              <w:pStyle w:val="TableParagraph"/>
              <w:spacing w:before="1" w:line="237" w:lineRule="exact"/>
              <w:ind w:right="136"/>
              <w:jc w:val="center"/>
              <w:rPr>
                <w:b/>
                <w:sz w:val="20"/>
                <w:szCs w:val="20"/>
              </w:rPr>
            </w:pPr>
            <w:r w:rsidRPr="0000250B">
              <w:rPr>
                <w:b/>
                <w:sz w:val="20"/>
                <w:szCs w:val="20"/>
              </w:rPr>
              <w:t xml:space="preserve">Direct </w:t>
            </w:r>
            <w:r w:rsidR="00715860">
              <w:rPr>
                <w:b/>
                <w:sz w:val="20"/>
                <w:szCs w:val="20"/>
              </w:rPr>
              <w:t xml:space="preserve">patient care </w:t>
            </w:r>
            <w:r w:rsidR="00715860" w:rsidRPr="00B05CF5">
              <w:rPr>
                <w:b/>
                <w:color w:val="FF0000"/>
                <w:sz w:val="20"/>
                <w:szCs w:val="20"/>
              </w:rPr>
              <w:t xml:space="preserve">in practice </w:t>
            </w:r>
            <w:r w:rsidR="00715860">
              <w:rPr>
                <w:b/>
                <w:sz w:val="20"/>
                <w:szCs w:val="20"/>
              </w:rPr>
              <w:t>by PS/PA</w:t>
            </w:r>
          </w:p>
        </w:tc>
        <w:tc>
          <w:tcPr>
            <w:tcW w:w="1984" w:type="dxa"/>
            <w:shd w:val="clear" w:color="auto" w:fill="D9E2F3" w:themeFill="accent1" w:themeFillTint="33"/>
          </w:tcPr>
          <w:p w14:paraId="344BB968" w14:textId="2843067C" w:rsidR="009735DC" w:rsidRPr="0000250B" w:rsidRDefault="009735DC" w:rsidP="00D6648D">
            <w:pPr>
              <w:pStyle w:val="TableParagraph"/>
              <w:spacing w:before="1" w:line="237" w:lineRule="exact"/>
              <w:ind w:right="136"/>
              <w:jc w:val="center"/>
              <w:rPr>
                <w:b/>
                <w:sz w:val="20"/>
                <w:szCs w:val="20"/>
              </w:rPr>
            </w:pPr>
            <w:r w:rsidRPr="0000250B">
              <w:rPr>
                <w:b/>
                <w:sz w:val="20"/>
                <w:szCs w:val="20"/>
              </w:rPr>
              <w:t xml:space="preserve">Targeted discussion </w:t>
            </w:r>
            <w:r w:rsidRPr="00B05CF5">
              <w:rPr>
                <w:b/>
                <w:color w:val="FF0000"/>
                <w:sz w:val="20"/>
                <w:szCs w:val="20"/>
              </w:rPr>
              <w:t xml:space="preserve">in practice </w:t>
            </w:r>
            <w:r w:rsidR="00320790">
              <w:rPr>
                <w:b/>
                <w:sz w:val="20"/>
                <w:szCs w:val="20"/>
              </w:rPr>
              <w:t>with</w:t>
            </w:r>
            <w:r w:rsidR="0064208A">
              <w:rPr>
                <w:b/>
                <w:sz w:val="20"/>
                <w:szCs w:val="20"/>
              </w:rPr>
              <w:t xml:space="preserve"> PS/PA</w:t>
            </w:r>
          </w:p>
        </w:tc>
        <w:tc>
          <w:tcPr>
            <w:tcW w:w="1843" w:type="dxa"/>
            <w:shd w:val="clear" w:color="auto" w:fill="D9E2F3" w:themeFill="accent1" w:themeFillTint="33"/>
          </w:tcPr>
          <w:p w14:paraId="3DE7B9DA" w14:textId="77777777" w:rsidR="009735DC" w:rsidRPr="0000250B" w:rsidRDefault="009735DC" w:rsidP="00D6648D">
            <w:pPr>
              <w:pStyle w:val="TableParagraph"/>
              <w:spacing w:before="1" w:line="237" w:lineRule="exact"/>
              <w:ind w:right="136"/>
              <w:jc w:val="center"/>
              <w:rPr>
                <w:b/>
                <w:sz w:val="20"/>
                <w:szCs w:val="20"/>
              </w:rPr>
            </w:pPr>
            <w:r w:rsidRPr="0000250B">
              <w:rPr>
                <w:b/>
                <w:sz w:val="20"/>
                <w:szCs w:val="20"/>
              </w:rPr>
              <w:t xml:space="preserve">AEI Simulation </w:t>
            </w:r>
          </w:p>
          <w:p w14:paraId="5814952F" w14:textId="766742CA" w:rsidR="009735DC" w:rsidRPr="0000250B" w:rsidRDefault="009735DC" w:rsidP="00D6648D">
            <w:pPr>
              <w:pStyle w:val="TableParagraph"/>
              <w:spacing w:before="1" w:line="237" w:lineRule="exact"/>
              <w:ind w:right="136"/>
              <w:jc w:val="center"/>
              <w:rPr>
                <w:sz w:val="20"/>
                <w:szCs w:val="20"/>
              </w:rPr>
            </w:pPr>
            <w:r w:rsidRPr="0000250B">
              <w:rPr>
                <w:sz w:val="20"/>
                <w:szCs w:val="20"/>
              </w:rPr>
              <w:t>(</w:t>
            </w:r>
            <w:proofErr w:type="gramStart"/>
            <w:r w:rsidRPr="0000250B">
              <w:rPr>
                <w:sz w:val="20"/>
                <w:szCs w:val="20"/>
              </w:rPr>
              <w:t>assessment</w:t>
            </w:r>
            <w:proofErr w:type="gramEnd"/>
            <w:r w:rsidRPr="0000250B">
              <w:rPr>
                <w:sz w:val="20"/>
                <w:szCs w:val="20"/>
              </w:rPr>
              <w:t xml:space="preserve"> within </w:t>
            </w:r>
            <w:r w:rsidR="005E2042">
              <w:rPr>
                <w:sz w:val="20"/>
                <w:szCs w:val="20"/>
              </w:rPr>
              <w:t>AEI</w:t>
            </w:r>
            <w:r w:rsidR="0064208A">
              <w:rPr>
                <w:sz w:val="20"/>
                <w:szCs w:val="20"/>
              </w:rPr>
              <w:t>)</w:t>
            </w:r>
          </w:p>
        </w:tc>
        <w:tc>
          <w:tcPr>
            <w:tcW w:w="4961" w:type="dxa"/>
            <w:shd w:val="clear" w:color="auto" w:fill="D9E2F3" w:themeFill="accent1" w:themeFillTint="33"/>
          </w:tcPr>
          <w:p w14:paraId="1E6F3631" w14:textId="2291AE10" w:rsidR="009735DC" w:rsidRPr="0000250B" w:rsidRDefault="00B834CC" w:rsidP="00D6648D">
            <w:pPr>
              <w:pStyle w:val="TableParagraph"/>
              <w:spacing w:before="1" w:line="237" w:lineRule="exact"/>
              <w:ind w:right="136"/>
              <w:jc w:val="center"/>
              <w:rPr>
                <w:b/>
                <w:sz w:val="20"/>
                <w:szCs w:val="20"/>
              </w:rPr>
            </w:pPr>
            <w:r>
              <w:rPr>
                <w:b/>
                <w:sz w:val="20"/>
                <w:szCs w:val="20"/>
              </w:rPr>
              <w:t>Resources</w:t>
            </w:r>
          </w:p>
        </w:tc>
      </w:tr>
      <w:tr w:rsidR="009735DC" w:rsidRPr="00FC5EB5" w14:paraId="041213BE" w14:textId="2B7EAF6C" w:rsidTr="00F971C5">
        <w:trPr>
          <w:trHeight w:val="70"/>
        </w:trPr>
        <w:tc>
          <w:tcPr>
            <w:tcW w:w="2694" w:type="dxa"/>
          </w:tcPr>
          <w:p w14:paraId="122B0939" w14:textId="6D166703" w:rsidR="009735DC" w:rsidRPr="0000250B" w:rsidRDefault="009735DC" w:rsidP="00D6648D">
            <w:pPr>
              <w:pStyle w:val="TableParagraph"/>
              <w:spacing w:before="5" w:line="252" w:lineRule="exact"/>
              <w:ind w:right="200"/>
              <w:rPr>
                <w:sz w:val="20"/>
                <w:szCs w:val="20"/>
              </w:rPr>
            </w:pPr>
            <w:r w:rsidRPr="0000250B">
              <w:rPr>
                <w:sz w:val="20"/>
                <w:szCs w:val="20"/>
              </w:rPr>
              <w:t>Part 2, No. 3:  Recognise people at ris</w:t>
            </w:r>
            <w:r w:rsidR="00B834CC">
              <w:rPr>
                <w:sz w:val="20"/>
                <w:szCs w:val="20"/>
              </w:rPr>
              <w:t xml:space="preserve">k of self-harm and/or </w:t>
            </w:r>
            <w:proofErr w:type="gramStart"/>
            <w:r w:rsidR="00B834CC">
              <w:rPr>
                <w:sz w:val="20"/>
                <w:szCs w:val="20"/>
              </w:rPr>
              <w:t xml:space="preserve">suicidal </w:t>
            </w:r>
            <w:r w:rsidRPr="0000250B">
              <w:rPr>
                <w:sz w:val="20"/>
                <w:szCs w:val="20"/>
              </w:rPr>
              <w:t xml:space="preserve"> ideation</w:t>
            </w:r>
            <w:proofErr w:type="gramEnd"/>
            <w:r w:rsidRPr="0000250B">
              <w:rPr>
                <w:sz w:val="20"/>
                <w:szCs w:val="20"/>
              </w:rPr>
              <w:t xml:space="preserve"> and demonstrates the knowledge and skills required to support person-centred evidence-based practice using appropriate risk assessment tools as needed. (Part 2 or Part 3)</w:t>
            </w:r>
          </w:p>
        </w:tc>
        <w:tc>
          <w:tcPr>
            <w:tcW w:w="2126" w:type="dxa"/>
          </w:tcPr>
          <w:p w14:paraId="59CC2082" w14:textId="77777777" w:rsidR="009735DC" w:rsidRPr="0000250B" w:rsidRDefault="009735DC" w:rsidP="00D6648D">
            <w:pPr>
              <w:pStyle w:val="TableParagraph"/>
              <w:rPr>
                <w:sz w:val="20"/>
                <w:szCs w:val="20"/>
              </w:rPr>
            </w:pPr>
            <w:r w:rsidRPr="0000250B">
              <w:rPr>
                <w:sz w:val="20"/>
                <w:szCs w:val="20"/>
              </w:rPr>
              <w:t xml:space="preserve"> </w:t>
            </w:r>
          </w:p>
          <w:p w14:paraId="4FC13DCD" w14:textId="25988C74" w:rsidR="00F971C5" w:rsidRDefault="00F971C5"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436CCB7F" w14:textId="419B4DB4" w:rsidR="00F971C5" w:rsidRDefault="00F971C5"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3FC7A1CD" w14:textId="77777777" w:rsidR="00F971C5" w:rsidRDefault="00F971C5"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01051DBA" w14:textId="77777777" w:rsidR="009735DC" w:rsidRDefault="00F971C5" w:rsidP="00D6648D">
            <w:pPr>
              <w:pStyle w:val="TableParagraph"/>
              <w:rPr>
                <w:b/>
                <w:sz w:val="20"/>
                <w:szCs w:val="20"/>
              </w:rPr>
            </w:pPr>
            <w:r>
              <w:rPr>
                <w:sz w:val="20"/>
                <w:szCs w:val="20"/>
              </w:rPr>
              <w:t xml:space="preserve">Learning Disability </w:t>
            </w:r>
            <w:r w:rsidRPr="00D13544">
              <w:rPr>
                <w:b/>
                <w:sz w:val="20"/>
                <w:szCs w:val="20"/>
              </w:rPr>
              <w:t>√</w:t>
            </w:r>
          </w:p>
          <w:p w14:paraId="73825C45" w14:textId="77777777" w:rsidR="00B834CC" w:rsidRDefault="00B834CC" w:rsidP="00D6648D">
            <w:pPr>
              <w:pStyle w:val="TableParagraph"/>
              <w:rPr>
                <w:b/>
                <w:sz w:val="20"/>
                <w:szCs w:val="20"/>
              </w:rPr>
            </w:pPr>
          </w:p>
          <w:p w14:paraId="180D7FBD" w14:textId="69D40352" w:rsidR="00B834CC" w:rsidRPr="00B05CF5" w:rsidRDefault="00B834CC" w:rsidP="00B834CC">
            <w:pPr>
              <w:pStyle w:val="TableParagraph"/>
              <w:rPr>
                <w:sz w:val="18"/>
                <w:szCs w:val="18"/>
              </w:rPr>
            </w:pPr>
            <w:r w:rsidRPr="00B05CF5">
              <w:rPr>
                <w:color w:val="1F3864" w:themeColor="accent1" w:themeShade="80"/>
                <w:sz w:val="18"/>
                <w:szCs w:val="18"/>
              </w:rPr>
              <w:t>‘Recognition’ can form part of a discussion with the student. the remaining proficiency can be assessed through use of any risk assessment tool</w:t>
            </w:r>
            <w:r w:rsidR="001A561B">
              <w:rPr>
                <w:color w:val="1F3864" w:themeColor="accent1" w:themeShade="80"/>
                <w:sz w:val="18"/>
                <w:szCs w:val="18"/>
              </w:rPr>
              <w:t>.</w:t>
            </w:r>
          </w:p>
        </w:tc>
        <w:tc>
          <w:tcPr>
            <w:tcW w:w="1984" w:type="dxa"/>
            <w:shd w:val="clear" w:color="auto" w:fill="E7E6E6" w:themeFill="background2"/>
          </w:tcPr>
          <w:p w14:paraId="58EA39B2" w14:textId="2E116FA9" w:rsidR="009735DC" w:rsidRPr="0000250B" w:rsidRDefault="009735DC" w:rsidP="00D6648D">
            <w:pPr>
              <w:pStyle w:val="TableParagraph"/>
              <w:rPr>
                <w:sz w:val="20"/>
                <w:szCs w:val="20"/>
              </w:rPr>
            </w:pPr>
          </w:p>
        </w:tc>
        <w:tc>
          <w:tcPr>
            <w:tcW w:w="1843" w:type="dxa"/>
            <w:shd w:val="clear" w:color="auto" w:fill="E7E6E6" w:themeFill="background2"/>
          </w:tcPr>
          <w:p w14:paraId="2CB438CF" w14:textId="0C71E097" w:rsidR="009735DC" w:rsidRPr="0000250B" w:rsidRDefault="009735DC" w:rsidP="00D6648D">
            <w:pPr>
              <w:pStyle w:val="TableParagraph"/>
              <w:rPr>
                <w:sz w:val="20"/>
                <w:szCs w:val="20"/>
              </w:rPr>
            </w:pPr>
          </w:p>
        </w:tc>
        <w:tc>
          <w:tcPr>
            <w:tcW w:w="4961" w:type="dxa"/>
          </w:tcPr>
          <w:p w14:paraId="086A7781" w14:textId="77777777" w:rsidR="009735DC" w:rsidRPr="0000250B" w:rsidRDefault="009735DC" w:rsidP="00D6648D">
            <w:pPr>
              <w:widowControl/>
              <w:shd w:val="clear" w:color="auto" w:fill="FFFFFF"/>
              <w:autoSpaceDE/>
              <w:autoSpaceDN/>
              <w:rPr>
                <w:rFonts w:eastAsia="Times New Roman"/>
                <w:b/>
                <w:bCs/>
                <w:color w:val="2F5496" w:themeColor="accent1" w:themeShade="BF"/>
                <w:sz w:val="20"/>
                <w:szCs w:val="20"/>
                <w:lang w:bidi="ar-SA"/>
              </w:rPr>
            </w:pPr>
            <w:r w:rsidRPr="0000250B">
              <w:rPr>
                <w:rFonts w:eastAsia="Times New Roman"/>
                <w:b/>
                <w:bCs/>
                <w:color w:val="2F5496" w:themeColor="accent1" w:themeShade="BF"/>
                <w:sz w:val="20"/>
                <w:szCs w:val="20"/>
                <w:lang w:bidi="ar-SA"/>
              </w:rPr>
              <w:t xml:space="preserve">Suicide and Self-harm Prevention - </w:t>
            </w:r>
            <w:r w:rsidRPr="0000250B">
              <w:rPr>
                <w:b/>
                <w:bCs/>
                <w:color w:val="2F5496" w:themeColor="accent1" w:themeShade="BF"/>
                <w:sz w:val="20"/>
                <w:szCs w:val="20"/>
              </w:rPr>
              <w:t>Adults</w:t>
            </w:r>
          </w:p>
          <w:p w14:paraId="77774BBA" w14:textId="77777777" w:rsidR="009735DC" w:rsidRPr="0000250B" w:rsidRDefault="00DC2566" w:rsidP="00D6648D">
            <w:pPr>
              <w:pStyle w:val="TableParagraph"/>
              <w:rPr>
                <w:sz w:val="20"/>
                <w:szCs w:val="20"/>
              </w:rPr>
            </w:pPr>
            <w:hyperlink r:id="rId11" w:history="1">
              <w:r w:rsidR="009735DC" w:rsidRPr="0000250B">
                <w:rPr>
                  <w:rStyle w:val="Hyperlink"/>
                  <w:color w:val="231F20"/>
                  <w:sz w:val="20"/>
                  <w:szCs w:val="20"/>
                  <w:shd w:val="clear" w:color="auto" w:fill="FFFFFF"/>
                </w:rPr>
                <w:t>Self-harm: Making an Assessment</w:t>
              </w:r>
            </w:hyperlink>
          </w:p>
          <w:p w14:paraId="36A123CB" w14:textId="77777777" w:rsidR="009735DC" w:rsidRPr="0000250B" w:rsidRDefault="00DC2566" w:rsidP="00D6648D">
            <w:pPr>
              <w:pStyle w:val="TableParagraph"/>
              <w:rPr>
                <w:sz w:val="20"/>
                <w:szCs w:val="20"/>
              </w:rPr>
            </w:pPr>
            <w:hyperlink r:id="rId12" w:history="1">
              <w:r w:rsidR="009735DC" w:rsidRPr="0000250B">
                <w:rPr>
                  <w:rStyle w:val="Hyperlink"/>
                  <w:sz w:val="20"/>
                  <w:szCs w:val="20"/>
                </w:rPr>
                <w:t>https://www.minded.org.uk/Component/Details/653226</w:t>
              </w:r>
            </w:hyperlink>
          </w:p>
          <w:p w14:paraId="0AD4DA44" w14:textId="77777777" w:rsidR="0064208A" w:rsidRDefault="0064208A" w:rsidP="00D6648D">
            <w:pPr>
              <w:widowControl/>
              <w:shd w:val="clear" w:color="auto" w:fill="FFFFFF"/>
              <w:autoSpaceDE/>
              <w:autoSpaceDN/>
              <w:rPr>
                <w:rFonts w:eastAsia="Times New Roman"/>
                <w:b/>
                <w:bCs/>
                <w:color w:val="2F5496" w:themeColor="accent1" w:themeShade="BF"/>
                <w:sz w:val="20"/>
                <w:szCs w:val="20"/>
                <w:lang w:bidi="ar-SA"/>
              </w:rPr>
            </w:pPr>
          </w:p>
          <w:p w14:paraId="1BB1167A" w14:textId="66B00C4D" w:rsidR="009735DC" w:rsidRPr="0000250B" w:rsidRDefault="009735DC" w:rsidP="00D6648D">
            <w:pPr>
              <w:widowControl/>
              <w:shd w:val="clear" w:color="auto" w:fill="FFFFFF"/>
              <w:autoSpaceDE/>
              <w:autoSpaceDN/>
              <w:rPr>
                <w:b/>
                <w:bCs/>
                <w:color w:val="2F5496" w:themeColor="accent1" w:themeShade="BF"/>
                <w:sz w:val="20"/>
                <w:szCs w:val="20"/>
              </w:rPr>
            </w:pPr>
            <w:r w:rsidRPr="0000250B">
              <w:rPr>
                <w:rFonts w:eastAsia="Times New Roman"/>
                <w:b/>
                <w:bCs/>
                <w:color w:val="2F5496" w:themeColor="accent1" w:themeShade="BF"/>
                <w:sz w:val="20"/>
                <w:szCs w:val="20"/>
                <w:lang w:bidi="ar-SA"/>
              </w:rPr>
              <w:t xml:space="preserve">Suicide and Self-harm Prevention - </w:t>
            </w:r>
            <w:r w:rsidRPr="0000250B">
              <w:rPr>
                <w:b/>
                <w:bCs/>
                <w:color w:val="2F5496" w:themeColor="accent1" w:themeShade="BF"/>
                <w:sz w:val="20"/>
                <w:szCs w:val="20"/>
              </w:rPr>
              <w:t>Young People</w:t>
            </w:r>
          </w:p>
          <w:p w14:paraId="73B80BC7" w14:textId="77777777" w:rsidR="009735DC" w:rsidRPr="0000250B" w:rsidRDefault="009735DC" w:rsidP="00D6648D">
            <w:pPr>
              <w:pStyle w:val="TableParagraph"/>
              <w:rPr>
                <w:color w:val="333333"/>
                <w:sz w:val="20"/>
                <w:szCs w:val="20"/>
                <w:shd w:val="clear" w:color="auto" w:fill="FFFFFF"/>
              </w:rPr>
            </w:pPr>
            <w:r w:rsidRPr="0000250B">
              <w:rPr>
                <w:color w:val="333333"/>
                <w:sz w:val="20"/>
                <w:szCs w:val="20"/>
                <w:shd w:val="clear" w:color="auto" w:fill="FFFFFF"/>
              </w:rPr>
              <w:t xml:space="preserve">Vulnerable Groups – An overview </w:t>
            </w:r>
          </w:p>
          <w:p w14:paraId="76A8B9BD" w14:textId="77777777" w:rsidR="009735DC" w:rsidRPr="0000250B" w:rsidRDefault="00DC2566" w:rsidP="00D6648D">
            <w:pPr>
              <w:pStyle w:val="TableParagraph"/>
              <w:rPr>
                <w:color w:val="333333"/>
                <w:sz w:val="20"/>
                <w:szCs w:val="20"/>
                <w:shd w:val="clear" w:color="auto" w:fill="FFFFFF"/>
              </w:rPr>
            </w:pPr>
            <w:hyperlink r:id="rId13" w:history="1">
              <w:r w:rsidR="009735DC" w:rsidRPr="0000250B">
                <w:rPr>
                  <w:rStyle w:val="Hyperlink"/>
                  <w:sz w:val="20"/>
                  <w:szCs w:val="20"/>
                  <w:shd w:val="clear" w:color="auto" w:fill="FFFFFF"/>
                </w:rPr>
                <w:t>https://portal.e-lfh.org.uk/Component/Details/591520</w:t>
              </w:r>
            </w:hyperlink>
          </w:p>
          <w:p w14:paraId="41EA8FF4" w14:textId="77777777" w:rsidR="009735DC" w:rsidRPr="0000250B" w:rsidRDefault="009735DC" w:rsidP="00D6648D">
            <w:pPr>
              <w:pStyle w:val="TableParagraph"/>
              <w:rPr>
                <w:color w:val="333333"/>
                <w:sz w:val="20"/>
                <w:szCs w:val="20"/>
                <w:shd w:val="clear" w:color="auto" w:fill="FFFFFF"/>
              </w:rPr>
            </w:pPr>
            <w:r w:rsidRPr="0000250B">
              <w:rPr>
                <w:color w:val="333333"/>
                <w:sz w:val="20"/>
                <w:szCs w:val="20"/>
                <w:shd w:val="clear" w:color="auto" w:fill="FFFFFF"/>
              </w:rPr>
              <w:t xml:space="preserve">Assessing and managing risk </w:t>
            </w:r>
          </w:p>
          <w:p w14:paraId="5EA16D10" w14:textId="77777777" w:rsidR="009735DC" w:rsidRPr="0000250B" w:rsidRDefault="00DC2566" w:rsidP="00D6648D">
            <w:pPr>
              <w:pStyle w:val="TableParagraph"/>
              <w:rPr>
                <w:rStyle w:val="Hyperlink"/>
                <w:sz w:val="20"/>
                <w:szCs w:val="20"/>
                <w:shd w:val="clear" w:color="auto" w:fill="FFFFFF"/>
              </w:rPr>
            </w:pPr>
            <w:hyperlink r:id="rId14" w:history="1">
              <w:r w:rsidR="009735DC" w:rsidRPr="0000250B">
                <w:rPr>
                  <w:rStyle w:val="Hyperlink"/>
                  <w:sz w:val="20"/>
                  <w:szCs w:val="20"/>
                  <w:shd w:val="clear" w:color="auto" w:fill="FFFFFF"/>
                </w:rPr>
                <w:t>https://portal.e-lfh.org.uk/Component/Details/591600</w:t>
              </w:r>
            </w:hyperlink>
          </w:p>
          <w:p w14:paraId="71E1EE74" w14:textId="77777777" w:rsidR="009735DC" w:rsidRPr="0000250B" w:rsidRDefault="009735DC" w:rsidP="00D6648D">
            <w:pPr>
              <w:pStyle w:val="TableParagraph"/>
              <w:rPr>
                <w:rStyle w:val="Hyperlink"/>
                <w:sz w:val="20"/>
                <w:szCs w:val="20"/>
                <w:shd w:val="clear" w:color="auto" w:fill="FFFFFF"/>
              </w:rPr>
            </w:pPr>
          </w:p>
          <w:p w14:paraId="0385CAB6" w14:textId="77777777" w:rsidR="009735DC" w:rsidRPr="0000250B" w:rsidRDefault="009735DC" w:rsidP="00D6648D">
            <w:pPr>
              <w:pStyle w:val="TableParagraph"/>
              <w:rPr>
                <w:rStyle w:val="Hyperlink"/>
                <w:sz w:val="20"/>
                <w:szCs w:val="20"/>
                <w:shd w:val="clear" w:color="auto" w:fill="FFFFFF"/>
              </w:rPr>
            </w:pPr>
            <w:r w:rsidRPr="0000250B">
              <w:rPr>
                <w:rStyle w:val="Hyperlink"/>
                <w:sz w:val="20"/>
                <w:szCs w:val="20"/>
                <w:shd w:val="clear" w:color="auto" w:fill="FFFFFF"/>
              </w:rPr>
              <w:t>Case Studies:</w:t>
            </w:r>
          </w:p>
          <w:p w14:paraId="3EBE5141" w14:textId="77777777" w:rsidR="009735DC" w:rsidRPr="0000250B" w:rsidRDefault="009735DC" w:rsidP="00D6648D">
            <w:pPr>
              <w:pStyle w:val="TableParagraph"/>
              <w:rPr>
                <w:rStyle w:val="Hyperlink"/>
                <w:sz w:val="20"/>
                <w:szCs w:val="20"/>
                <w:shd w:val="clear" w:color="auto" w:fill="FFFFFF"/>
              </w:rPr>
            </w:pPr>
          </w:p>
          <w:bookmarkStart w:id="0" w:name="_MON_1710502494"/>
          <w:bookmarkEnd w:id="0"/>
          <w:p w14:paraId="48673702" w14:textId="0EF226A8" w:rsidR="009735DC" w:rsidRPr="0000250B" w:rsidRDefault="00DC2566" w:rsidP="00D6648D">
            <w:pPr>
              <w:pStyle w:val="TableParagraph"/>
              <w:rPr>
                <w:sz w:val="20"/>
                <w:szCs w:val="20"/>
              </w:rPr>
            </w:pPr>
            <w:r w:rsidRPr="0000250B">
              <w:rPr>
                <w:noProof/>
                <w:sz w:val="20"/>
                <w:szCs w:val="20"/>
              </w:rPr>
              <w:object w:dxaOrig="1508" w:dyaOrig="984" w14:anchorId="413BE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style="width:75.65pt;height:49.2pt;mso-width-percent:0;mso-height-percent:0;mso-width-percent:0;mso-height-percent:0" o:ole="">
                  <v:imagedata r:id="rId15" o:title=""/>
                </v:shape>
                <o:OLEObject Type="Embed" ProgID="Word.Document.12" ShapeID="_x0000_i1046" DrawAspect="Icon" ObjectID="_1712751783" r:id="rId16">
                  <o:FieldCodes>\s</o:FieldCodes>
                </o:OLEObject>
              </w:object>
            </w:r>
            <w:r w:rsidR="00D6648D">
              <w:rPr>
                <w:sz w:val="20"/>
                <w:szCs w:val="20"/>
              </w:rPr>
              <w:t xml:space="preserve">  </w:t>
            </w:r>
            <w:r w:rsidR="009735DC" w:rsidRPr="0000250B">
              <w:rPr>
                <w:sz w:val="20"/>
                <w:szCs w:val="20"/>
              </w:rPr>
              <w:t xml:space="preserve"> </w:t>
            </w:r>
            <w:bookmarkStart w:id="1" w:name="_MON_1710502594"/>
            <w:bookmarkEnd w:id="1"/>
            <w:r w:rsidRPr="0000250B">
              <w:rPr>
                <w:noProof/>
                <w:sz w:val="20"/>
                <w:szCs w:val="20"/>
              </w:rPr>
              <w:object w:dxaOrig="1508" w:dyaOrig="984" w14:anchorId="3370C60C">
                <v:shape id="_x0000_i1045" type="#_x0000_t75" alt="" style="width:75.65pt;height:49.2pt;mso-width-percent:0;mso-height-percent:0;mso-width-percent:0;mso-height-percent:0" o:ole="">
                  <v:imagedata r:id="rId17" o:title=""/>
                </v:shape>
                <o:OLEObject Type="Embed" ProgID="Word.Document.12" ShapeID="_x0000_i1045" DrawAspect="Icon" ObjectID="_1712751784" r:id="rId18">
                  <o:FieldCodes>\s</o:FieldCodes>
                </o:OLEObject>
              </w:object>
            </w:r>
            <w:bookmarkStart w:id="2" w:name="_MON_1710563183"/>
            <w:bookmarkEnd w:id="2"/>
            <w:r>
              <w:rPr>
                <w:noProof/>
                <w:sz w:val="20"/>
                <w:szCs w:val="20"/>
              </w:rPr>
              <w:object w:dxaOrig="1508" w:dyaOrig="984" w14:anchorId="347DA0D5">
                <v:shape id="_x0000_i1044" type="#_x0000_t75" alt="" style="width:75.65pt;height:49.2pt;mso-width-percent:0;mso-height-percent:0;mso-width-percent:0;mso-height-percent:0" o:ole="">
                  <v:imagedata r:id="rId19" o:title=""/>
                </v:shape>
                <o:OLEObject Type="Embed" ProgID="Word.Document.12" ShapeID="_x0000_i1044" DrawAspect="Icon" ObjectID="_1712751785" r:id="rId20">
                  <o:FieldCodes>\s</o:FieldCodes>
                </o:OLEObject>
              </w:object>
            </w:r>
          </w:p>
          <w:p w14:paraId="361C8FDC" w14:textId="7379268D" w:rsidR="009735DC" w:rsidRPr="0000250B" w:rsidRDefault="009735DC" w:rsidP="00D6648D">
            <w:pPr>
              <w:pStyle w:val="TableParagraph"/>
              <w:rPr>
                <w:sz w:val="20"/>
                <w:szCs w:val="20"/>
              </w:rPr>
            </w:pPr>
          </w:p>
        </w:tc>
      </w:tr>
      <w:tr w:rsidR="009735DC" w:rsidRPr="00FC5EB5" w14:paraId="0E042319" w14:textId="00C7CBA9" w:rsidTr="005A177C">
        <w:trPr>
          <w:trHeight w:val="1125"/>
        </w:trPr>
        <w:tc>
          <w:tcPr>
            <w:tcW w:w="2694" w:type="dxa"/>
          </w:tcPr>
          <w:p w14:paraId="4DBECE9B" w14:textId="445CAA83" w:rsidR="009735DC" w:rsidRPr="0000250B" w:rsidRDefault="0000250B" w:rsidP="00D6648D">
            <w:pPr>
              <w:pStyle w:val="TableParagraph"/>
              <w:spacing w:before="5" w:line="252" w:lineRule="exact"/>
              <w:ind w:right="200"/>
              <w:rPr>
                <w:sz w:val="20"/>
                <w:szCs w:val="20"/>
              </w:rPr>
            </w:pPr>
            <w:r>
              <w:rPr>
                <w:sz w:val="20"/>
                <w:szCs w:val="20"/>
              </w:rPr>
              <w:t>Part 2. No.12.</w:t>
            </w:r>
            <w:r w:rsidR="009735DC" w:rsidRPr="0000250B">
              <w:rPr>
                <w:sz w:val="20"/>
                <w:szCs w:val="20"/>
              </w:rPr>
              <w:t xml:space="preserve">Demonstrates understanding of artificial nutrition and hydration and </w:t>
            </w:r>
            <w:proofErr w:type="gramStart"/>
            <w:r w:rsidR="009735DC" w:rsidRPr="0000250B">
              <w:rPr>
                <w:sz w:val="20"/>
                <w:szCs w:val="20"/>
              </w:rPr>
              <w:t>is able to</w:t>
            </w:r>
            <w:proofErr w:type="gramEnd"/>
            <w:r w:rsidR="009735DC" w:rsidRPr="0000250B">
              <w:rPr>
                <w:sz w:val="20"/>
                <w:szCs w:val="20"/>
              </w:rPr>
              <w:t xml:space="preserve"> insert, manage and remove oral/nasal gastric tubes</w:t>
            </w:r>
          </w:p>
        </w:tc>
        <w:tc>
          <w:tcPr>
            <w:tcW w:w="2126" w:type="dxa"/>
          </w:tcPr>
          <w:p w14:paraId="4084C6F9" w14:textId="7F0A4998" w:rsidR="009735DC" w:rsidRDefault="00F971C5" w:rsidP="00D6648D">
            <w:pPr>
              <w:pStyle w:val="TableParagraph"/>
              <w:rPr>
                <w:b/>
                <w:sz w:val="20"/>
                <w:szCs w:val="20"/>
              </w:rPr>
            </w:pPr>
            <w:proofErr w:type="gramStart"/>
            <w:r>
              <w:rPr>
                <w:sz w:val="20"/>
                <w:szCs w:val="20"/>
              </w:rPr>
              <w:t xml:space="preserve">Adult  </w:t>
            </w:r>
            <w:r w:rsidRPr="00D13544">
              <w:rPr>
                <w:b/>
                <w:sz w:val="20"/>
                <w:szCs w:val="20"/>
              </w:rPr>
              <w:t>√</w:t>
            </w:r>
            <w:proofErr w:type="gramEnd"/>
          </w:p>
          <w:p w14:paraId="48B65497" w14:textId="15D7EED0" w:rsidR="00F971C5" w:rsidRDefault="00F971C5" w:rsidP="00D6648D">
            <w:pPr>
              <w:pStyle w:val="TableParagraph"/>
              <w:rPr>
                <w:b/>
                <w:sz w:val="20"/>
                <w:szCs w:val="20"/>
              </w:rPr>
            </w:pPr>
          </w:p>
          <w:p w14:paraId="7E45CC4E" w14:textId="6A5DA7C7" w:rsidR="00F971C5" w:rsidRDefault="005A177C" w:rsidP="00D6648D">
            <w:pPr>
              <w:pStyle w:val="TableParagraph"/>
              <w:rPr>
                <w:b/>
                <w:sz w:val="20"/>
                <w:szCs w:val="20"/>
              </w:rPr>
            </w:pPr>
            <w:r w:rsidRPr="0000250B">
              <w:rPr>
                <w:sz w:val="20"/>
                <w:szCs w:val="20"/>
              </w:rPr>
              <w:t>C</w:t>
            </w:r>
            <w:r>
              <w:rPr>
                <w:sz w:val="20"/>
                <w:szCs w:val="20"/>
              </w:rPr>
              <w:t xml:space="preserve">hild </w:t>
            </w:r>
            <w:r w:rsidRPr="00D13544">
              <w:rPr>
                <w:b/>
                <w:sz w:val="20"/>
                <w:szCs w:val="20"/>
              </w:rPr>
              <w:t>√</w:t>
            </w:r>
          </w:p>
          <w:p w14:paraId="23038335" w14:textId="77777777" w:rsidR="00B834CC" w:rsidRDefault="00B834CC" w:rsidP="00D6648D">
            <w:pPr>
              <w:pStyle w:val="TableParagraph"/>
              <w:rPr>
                <w:bCs/>
                <w:i/>
                <w:color w:val="1F3864" w:themeColor="accent1" w:themeShade="80"/>
                <w:sz w:val="18"/>
                <w:szCs w:val="18"/>
              </w:rPr>
            </w:pPr>
          </w:p>
          <w:p w14:paraId="2C08F158" w14:textId="6625B66E" w:rsidR="009735DC" w:rsidRPr="005A177C" w:rsidRDefault="005A177C" w:rsidP="00D6648D">
            <w:pPr>
              <w:pStyle w:val="TableParagraph"/>
              <w:rPr>
                <w:i/>
                <w:sz w:val="18"/>
                <w:szCs w:val="18"/>
              </w:rPr>
            </w:pPr>
            <w:r w:rsidRPr="001A561B">
              <w:rPr>
                <w:bCs/>
                <w:i/>
                <w:color w:val="2F5496" w:themeColor="accent1" w:themeShade="BF"/>
                <w:sz w:val="18"/>
                <w:szCs w:val="18"/>
              </w:rPr>
              <w:t>Some areas may have implemented the</w:t>
            </w:r>
            <w:r w:rsidR="009735DC" w:rsidRPr="001A561B">
              <w:rPr>
                <w:i/>
                <w:color w:val="2F5496" w:themeColor="accent1" w:themeShade="BF"/>
                <w:sz w:val="18"/>
                <w:szCs w:val="18"/>
              </w:rPr>
              <w:t xml:space="preserve"> British Association of Enteral and Parenteral Nutrition guidelines. </w:t>
            </w:r>
            <w:r w:rsidRPr="001A561B">
              <w:rPr>
                <w:i/>
                <w:color w:val="2F5496" w:themeColor="accent1" w:themeShade="BF"/>
                <w:sz w:val="18"/>
                <w:szCs w:val="18"/>
              </w:rPr>
              <w:t xml:space="preserve">If </w:t>
            </w:r>
            <w:proofErr w:type="gramStart"/>
            <w:r w:rsidRPr="001A561B">
              <w:rPr>
                <w:i/>
                <w:color w:val="2F5496" w:themeColor="accent1" w:themeShade="BF"/>
                <w:sz w:val="18"/>
                <w:szCs w:val="18"/>
              </w:rPr>
              <w:t>so</w:t>
            </w:r>
            <w:proofErr w:type="gramEnd"/>
            <w:r w:rsidRPr="001A561B">
              <w:rPr>
                <w:i/>
                <w:color w:val="2F5496" w:themeColor="accent1" w:themeShade="BF"/>
                <w:sz w:val="18"/>
                <w:szCs w:val="18"/>
              </w:rPr>
              <w:t xml:space="preserve"> the AEI should be informed to support assessment </w:t>
            </w:r>
            <w:r w:rsidR="002D006D" w:rsidRPr="001A561B">
              <w:rPr>
                <w:i/>
                <w:color w:val="2F5496" w:themeColor="accent1" w:themeShade="BF"/>
                <w:sz w:val="18"/>
                <w:szCs w:val="18"/>
              </w:rPr>
              <w:t>decision</w:t>
            </w:r>
            <w:r w:rsidR="00B834CC" w:rsidRPr="001A561B">
              <w:rPr>
                <w:i/>
                <w:color w:val="2F5496" w:themeColor="accent1" w:themeShade="BF"/>
                <w:sz w:val="18"/>
                <w:szCs w:val="18"/>
              </w:rPr>
              <w:t>s</w:t>
            </w:r>
            <w:r w:rsidR="002D006D" w:rsidRPr="001A561B">
              <w:rPr>
                <w:i/>
                <w:color w:val="2F5496" w:themeColor="accent1" w:themeShade="BF"/>
                <w:sz w:val="18"/>
                <w:szCs w:val="18"/>
              </w:rPr>
              <w:t xml:space="preserve"> </w:t>
            </w:r>
            <w:hyperlink r:id="rId21" w:history="1">
              <w:r w:rsidR="009735DC" w:rsidRPr="001A561B">
                <w:rPr>
                  <w:rStyle w:val="Hyperlink"/>
                  <w:i/>
                  <w:color w:val="2F5496" w:themeColor="accent1" w:themeShade="BF"/>
                  <w:sz w:val="18"/>
                  <w:szCs w:val="18"/>
                </w:rPr>
                <w:t>https://www.bapen.org.uk/</w:t>
              </w:r>
            </w:hyperlink>
          </w:p>
        </w:tc>
        <w:tc>
          <w:tcPr>
            <w:tcW w:w="1984" w:type="dxa"/>
          </w:tcPr>
          <w:p w14:paraId="032E8260" w14:textId="76E287B6" w:rsidR="00F971C5" w:rsidRDefault="009735DC" w:rsidP="00D6648D">
            <w:pPr>
              <w:pStyle w:val="TableParagraph"/>
              <w:rPr>
                <w:sz w:val="20"/>
                <w:szCs w:val="20"/>
              </w:rPr>
            </w:pPr>
            <w:r w:rsidRPr="0000250B">
              <w:rPr>
                <w:sz w:val="20"/>
                <w:szCs w:val="20"/>
              </w:rPr>
              <w:t xml:space="preserve"> </w:t>
            </w:r>
          </w:p>
          <w:p w14:paraId="49376CE8" w14:textId="77777777" w:rsidR="005A177C" w:rsidRDefault="005A177C" w:rsidP="005A177C">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6E59E701" w14:textId="77777777" w:rsidR="005A177C" w:rsidRDefault="005A177C" w:rsidP="005A177C">
            <w:pPr>
              <w:pStyle w:val="TableParagraph"/>
              <w:rPr>
                <w:sz w:val="20"/>
                <w:szCs w:val="20"/>
              </w:rPr>
            </w:pPr>
          </w:p>
          <w:p w14:paraId="0A170412" w14:textId="77777777" w:rsidR="009735DC" w:rsidRDefault="005A177C" w:rsidP="005A177C">
            <w:pPr>
              <w:pStyle w:val="TableParagraph"/>
              <w:rPr>
                <w:b/>
                <w:sz w:val="20"/>
                <w:szCs w:val="20"/>
              </w:rPr>
            </w:pPr>
            <w:r>
              <w:rPr>
                <w:sz w:val="20"/>
                <w:szCs w:val="20"/>
              </w:rPr>
              <w:t xml:space="preserve">Learning Disability </w:t>
            </w:r>
            <w:r w:rsidRPr="00D13544">
              <w:rPr>
                <w:b/>
                <w:sz w:val="20"/>
                <w:szCs w:val="20"/>
              </w:rPr>
              <w:t>√</w:t>
            </w:r>
          </w:p>
          <w:p w14:paraId="353E6E8F" w14:textId="77777777" w:rsidR="00B05CF5" w:rsidRDefault="00B05CF5" w:rsidP="005A177C">
            <w:pPr>
              <w:pStyle w:val="TableParagraph"/>
              <w:rPr>
                <w:b/>
                <w:sz w:val="20"/>
                <w:szCs w:val="20"/>
              </w:rPr>
            </w:pPr>
          </w:p>
          <w:p w14:paraId="6E1F790F" w14:textId="6CE79005" w:rsidR="00B05CF5" w:rsidRPr="001A561B" w:rsidRDefault="00B05CF5" w:rsidP="005A177C">
            <w:pPr>
              <w:pStyle w:val="TableParagraph"/>
              <w:rPr>
                <w:i/>
                <w:sz w:val="18"/>
                <w:szCs w:val="18"/>
              </w:rPr>
            </w:pPr>
            <w:r w:rsidRPr="001A561B">
              <w:rPr>
                <w:i/>
                <w:color w:val="2F5496" w:themeColor="accent1" w:themeShade="BF"/>
                <w:sz w:val="18"/>
                <w:szCs w:val="18"/>
              </w:rPr>
              <w:t>Demonstrates understanding of artificial nutrition and hydration</w:t>
            </w:r>
            <w:r w:rsidR="001A561B" w:rsidRPr="001A561B">
              <w:rPr>
                <w:i/>
                <w:color w:val="2F5496" w:themeColor="accent1" w:themeShade="BF"/>
                <w:sz w:val="18"/>
                <w:szCs w:val="18"/>
              </w:rPr>
              <w:t xml:space="preserve"> can be achieved in any area though opportunities to practice may not.</w:t>
            </w:r>
          </w:p>
        </w:tc>
        <w:tc>
          <w:tcPr>
            <w:tcW w:w="1843" w:type="dxa"/>
            <w:shd w:val="clear" w:color="auto" w:fill="E7E6E6" w:themeFill="background2"/>
          </w:tcPr>
          <w:p w14:paraId="48742837" w14:textId="511E34C5" w:rsidR="009735DC" w:rsidRPr="0000250B" w:rsidRDefault="009735DC" w:rsidP="00D6648D">
            <w:pPr>
              <w:pStyle w:val="TableParagraph"/>
              <w:rPr>
                <w:sz w:val="20"/>
                <w:szCs w:val="20"/>
              </w:rPr>
            </w:pPr>
          </w:p>
        </w:tc>
        <w:tc>
          <w:tcPr>
            <w:tcW w:w="4961" w:type="dxa"/>
          </w:tcPr>
          <w:p w14:paraId="32F3FB71" w14:textId="77777777" w:rsidR="004D17B6" w:rsidRPr="0000250B" w:rsidRDefault="004D17B6" w:rsidP="00D6648D">
            <w:pPr>
              <w:pStyle w:val="TableParagraph"/>
              <w:rPr>
                <w:sz w:val="20"/>
                <w:szCs w:val="20"/>
              </w:rPr>
            </w:pPr>
            <w:r w:rsidRPr="0000250B">
              <w:rPr>
                <w:sz w:val="20"/>
                <w:szCs w:val="20"/>
              </w:rPr>
              <w:t xml:space="preserve">Nasogastric tube insertion </w:t>
            </w:r>
          </w:p>
          <w:p w14:paraId="5501FDE2" w14:textId="77777777" w:rsidR="004D17B6" w:rsidRPr="0000250B" w:rsidRDefault="00DC2566" w:rsidP="00D6648D">
            <w:pPr>
              <w:pStyle w:val="TableParagraph"/>
              <w:rPr>
                <w:sz w:val="20"/>
                <w:szCs w:val="20"/>
              </w:rPr>
            </w:pPr>
            <w:hyperlink r:id="rId22" w:history="1">
              <w:r w:rsidR="004D17B6" w:rsidRPr="0000250B">
                <w:rPr>
                  <w:rStyle w:val="Hyperlink"/>
                  <w:sz w:val="20"/>
                  <w:szCs w:val="20"/>
                </w:rPr>
                <w:t>https://portal.e-lfh.org.uk/Component/Details/671397</w:t>
              </w:r>
            </w:hyperlink>
          </w:p>
          <w:p w14:paraId="44E9A82E" w14:textId="77777777" w:rsidR="004D17B6" w:rsidRPr="0000250B" w:rsidRDefault="004D17B6" w:rsidP="00D6648D">
            <w:pPr>
              <w:pStyle w:val="TableParagraph"/>
              <w:rPr>
                <w:color w:val="333333"/>
                <w:sz w:val="20"/>
                <w:szCs w:val="20"/>
                <w:shd w:val="clear" w:color="auto" w:fill="FFFFFF"/>
              </w:rPr>
            </w:pPr>
          </w:p>
          <w:p w14:paraId="025D89DF" w14:textId="77777777" w:rsidR="004D17B6" w:rsidRPr="0000250B" w:rsidRDefault="004D17B6" w:rsidP="00D6648D">
            <w:pPr>
              <w:pStyle w:val="TableParagraph"/>
              <w:rPr>
                <w:color w:val="333333"/>
                <w:sz w:val="20"/>
                <w:szCs w:val="20"/>
                <w:shd w:val="clear" w:color="auto" w:fill="FFFFFF"/>
              </w:rPr>
            </w:pPr>
            <w:r w:rsidRPr="0000250B">
              <w:rPr>
                <w:color w:val="333333"/>
                <w:sz w:val="20"/>
                <w:szCs w:val="20"/>
                <w:shd w:val="clear" w:color="auto" w:fill="FFFFFF"/>
              </w:rPr>
              <w:t xml:space="preserve">Feeding (in palliative care) </w:t>
            </w:r>
          </w:p>
          <w:p w14:paraId="4A03260E" w14:textId="77777777" w:rsidR="004D17B6" w:rsidRDefault="00DC2566" w:rsidP="00D6648D">
            <w:pPr>
              <w:pStyle w:val="TableParagraph"/>
              <w:rPr>
                <w:rStyle w:val="Hyperlink"/>
                <w:sz w:val="20"/>
                <w:szCs w:val="20"/>
              </w:rPr>
            </w:pPr>
            <w:hyperlink r:id="rId23" w:history="1">
              <w:r w:rsidR="004D17B6" w:rsidRPr="0000250B">
                <w:rPr>
                  <w:rStyle w:val="Hyperlink"/>
                  <w:sz w:val="20"/>
                  <w:szCs w:val="20"/>
                </w:rPr>
                <w:t>https://portal.e-lfh.org.uk/Component/Details/633151</w:t>
              </w:r>
            </w:hyperlink>
            <w:r w:rsidR="004D17B6" w:rsidRPr="0000250B">
              <w:rPr>
                <w:sz w:val="20"/>
                <w:szCs w:val="20"/>
              </w:rPr>
              <w:t xml:space="preserve"> British Association of Enteral and Parenteral Nutrition guidelines. </w:t>
            </w:r>
            <w:hyperlink r:id="rId24" w:history="1">
              <w:r w:rsidR="004D17B6" w:rsidRPr="0000250B">
                <w:rPr>
                  <w:rStyle w:val="Hyperlink"/>
                  <w:sz w:val="20"/>
                  <w:szCs w:val="20"/>
                </w:rPr>
                <w:t>https://www.bapen.org.uk/</w:t>
              </w:r>
            </w:hyperlink>
          </w:p>
          <w:p w14:paraId="1F204293" w14:textId="77777777" w:rsidR="00BE5FB2" w:rsidRDefault="00BE5FB2" w:rsidP="00D6648D">
            <w:pPr>
              <w:pStyle w:val="TableParagraph"/>
              <w:rPr>
                <w:rStyle w:val="Hyperlink"/>
                <w:sz w:val="20"/>
                <w:szCs w:val="20"/>
              </w:rPr>
            </w:pPr>
          </w:p>
          <w:bookmarkStart w:id="3" w:name="_MON_1710507518"/>
          <w:bookmarkEnd w:id="3"/>
          <w:p w14:paraId="0BDCB29E" w14:textId="2AF3BB95" w:rsidR="00F971C5" w:rsidRPr="0000250B" w:rsidRDefault="00DC2566" w:rsidP="00D6648D">
            <w:pPr>
              <w:pStyle w:val="TableParagraph"/>
              <w:rPr>
                <w:color w:val="0563C1" w:themeColor="hyperlink"/>
                <w:sz w:val="20"/>
                <w:szCs w:val="20"/>
                <w:u w:val="single"/>
              </w:rPr>
            </w:pPr>
            <w:r>
              <w:rPr>
                <w:noProof/>
                <w:color w:val="0563C1" w:themeColor="hyperlink"/>
                <w:sz w:val="20"/>
                <w:szCs w:val="20"/>
                <w:u w:val="single"/>
              </w:rPr>
              <w:object w:dxaOrig="1508" w:dyaOrig="984" w14:anchorId="1FDD7056">
                <v:shape id="_x0000_i1043" type="#_x0000_t75" alt="" style="width:75.65pt;height:49.2pt;mso-width-percent:0;mso-height-percent:0;mso-width-percent:0;mso-height-percent:0" o:ole="">
                  <v:imagedata r:id="rId25" o:title=""/>
                </v:shape>
                <o:OLEObject Type="Embed" ProgID="Word.Document.12" ShapeID="_x0000_i1043" DrawAspect="Icon" ObjectID="_1712751786" r:id="rId26">
                  <o:FieldCodes>\s</o:FieldCodes>
                </o:OLEObject>
              </w:object>
            </w:r>
            <w:bookmarkStart w:id="4" w:name="_MON_1710507543"/>
            <w:bookmarkEnd w:id="4"/>
            <w:r>
              <w:rPr>
                <w:noProof/>
                <w:color w:val="0563C1" w:themeColor="hyperlink"/>
                <w:sz w:val="20"/>
                <w:szCs w:val="20"/>
                <w:u w:val="single"/>
              </w:rPr>
              <w:object w:dxaOrig="1508" w:dyaOrig="984" w14:anchorId="63983DB5">
                <v:shape id="_x0000_i1042" type="#_x0000_t75" alt="" style="width:75.65pt;height:49.2pt;mso-width-percent:0;mso-height-percent:0;mso-width-percent:0;mso-height-percent:0" o:ole="">
                  <v:imagedata r:id="rId27" o:title=""/>
                </v:shape>
                <o:OLEObject Type="Embed" ProgID="Word.Document.12" ShapeID="_x0000_i1042" DrawAspect="Icon" ObjectID="_1712751787" r:id="rId28">
                  <o:FieldCodes>\s</o:FieldCodes>
                </o:OLEObject>
              </w:object>
            </w:r>
            <w:bookmarkStart w:id="5" w:name="_MON_1710563226"/>
            <w:bookmarkEnd w:id="5"/>
            <w:r>
              <w:rPr>
                <w:noProof/>
                <w:color w:val="0563C1" w:themeColor="hyperlink"/>
                <w:sz w:val="20"/>
                <w:szCs w:val="20"/>
                <w:u w:val="single"/>
              </w:rPr>
              <w:object w:dxaOrig="1508" w:dyaOrig="984" w14:anchorId="43FB9BC8">
                <v:shape id="_x0000_i1041" type="#_x0000_t75" alt="" style="width:75.65pt;height:49.2pt;mso-width-percent:0;mso-height-percent:0;mso-width-percent:0;mso-height-percent:0" o:ole="">
                  <v:imagedata r:id="rId29" o:title=""/>
                </v:shape>
                <o:OLEObject Type="Embed" ProgID="Word.Document.12" ShapeID="_x0000_i1041" DrawAspect="Icon" ObjectID="_1712751788" r:id="rId30">
                  <o:FieldCodes>\s</o:FieldCodes>
                </o:OLEObject>
              </w:object>
            </w:r>
          </w:p>
        </w:tc>
      </w:tr>
      <w:tr w:rsidR="00320790" w:rsidRPr="0000250B" w14:paraId="5B1723A6" w14:textId="77777777" w:rsidTr="0064208A">
        <w:trPr>
          <w:trHeight w:val="360"/>
        </w:trPr>
        <w:tc>
          <w:tcPr>
            <w:tcW w:w="2694" w:type="dxa"/>
            <w:shd w:val="clear" w:color="auto" w:fill="DEEAF6"/>
          </w:tcPr>
          <w:p w14:paraId="02CFA9AE" w14:textId="0ED15AC0" w:rsidR="00320790" w:rsidRPr="00DF0957" w:rsidRDefault="00320790" w:rsidP="00D6648D">
            <w:pPr>
              <w:pStyle w:val="TableParagraph"/>
              <w:spacing w:before="7"/>
              <w:rPr>
                <w:b/>
                <w:sz w:val="20"/>
                <w:szCs w:val="20"/>
              </w:rPr>
            </w:pPr>
            <w:r w:rsidRPr="00DF0957">
              <w:rPr>
                <w:sz w:val="20"/>
                <w:szCs w:val="20"/>
              </w:rPr>
              <w:lastRenderedPageBreak/>
              <w:t xml:space="preserve"> </w:t>
            </w:r>
            <w:r w:rsidR="00F971C5" w:rsidRPr="00DF0957">
              <w:rPr>
                <w:b/>
                <w:sz w:val="20"/>
                <w:szCs w:val="20"/>
              </w:rPr>
              <w:t>Proficiencies</w:t>
            </w:r>
          </w:p>
        </w:tc>
        <w:tc>
          <w:tcPr>
            <w:tcW w:w="2126" w:type="dxa"/>
            <w:shd w:val="clear" w:color="auto" w:fill="D9E2F3" w:themeFill="accent1" w:themeFillTint="33"/>
          </w:tcPr>
          <w:p w14:paraId="52A8F0AF" w14:textId="00946B98" w:rsidR="00320790" w:rsidRPr="00DF0957" w:rsidRDefault="00417D75" w:rsidP="00DF0957">
            <w:pPr>
              <w:pStyle w:val="TableParagraph"/>
              <w:spacing w:before="1" w:line="237" w:lineRule="exact"/>
              <w:ind w:right="136"/>
              <w:jc w:val="center"/>
              <w:rPr>
                <w:b/>
                <w:sz w:val="20"/>
                <w:szCs w:val="20"/>
              </w:rPr>
            </w:pPr>
            <w:r w:rsidRPr="0000250B">
              <w:rPr>
                <w:b/>
                <w:sz w:val="20"/>
                <w:szCs w:val="20"/>
              </w:rPr>
              <w:t xml:space="preserve">Direct </w:t>
            </w:r>
            <w:r>
              <w:rPr>
                <w:b/>
                <w:sz w:val="20"/>
                <w:szCs w:val="20"/>
              </w:rPr>
              <w:t xml:space="preserve">patient care </w:t>
            </w:r>
            <w:r w:rsidRPr="00B05CF5">
              <w:rPr>
                <w:b/>
                <w:color w:val="FF0000"/>
                <w:sz w:val="20"/>
                <w:szCs w:val="20"/>
              </w:rPr>
              <w:t xml:space="preserve">in practice </w:t>
            </w:r>
            <w:r>
              <w:rPr>
                <w:b/>
                <w:sz w:val="20"/>
                <w:szCs w:val="20"/>
              </w:rPr>
              <w:t>by PS/PA</w:t>
            </w:r>
          </w:p>
        </w:tc>
        <w:tc>
          <w:tcPr>
            <w:tcW w:w="1984" w:type="dxa"/>
            <w:shd w:val="clear" w:color="auto" w:fill="D9E2F3" w:themeFill="accent1" w:themeFillTint="33"/>
          </w:tcPr>
          <w:p w14:paraId="36264C41" w14:textId="4D58CF89" w:rsidR="00320790" w:rsidRPr="00DF0957" w:rsidRDefault="00417D75" w:rsidP="00D6648D">
            <w:pPr>
              <w:pStyle w:val="TableParagraph"/>
              <w:spacing w:before="1" w:line="237" w:lineRule="exact"/>
              <w:ind w:right="136"/>
              <w:jc w:val="center"/>
              <w:rPr>
                <w:b/>
                <w:sz w:val="20"/>
                <w:szCs w:val="20"/>
              </w:rPr>
            </w:pPr>
            <w:r w:rsidRPr="0000250B">
              <w:rPr>
                <w:b/>
                <w:sz w:val="20"/>
                <w:szCs w:val="20"/>
              </w:rPr>
              <w:t xml:space="preserve">Targeted discussion </w:t>
            </w:r>
            <w:r w:rsidRPr="00B05CF5">
              <w:rPr>
                <w:b/>
                <w:color w:val="FF0000"/>
                <w:sz w:val="20"/>
                <w:szCs w:val="20"/>
              </w:rPr>
              <w:t xml:space="preserve">in practice </w:t>
            </w:r>
            <w:r>
              <w:rPr>
                <w:b/>
                <w:sz w:val="20"/>
                <w:szCs w:val="20"/>
              </w:rPr>
              <w:t>with PS/PA</w:t>
            </w:r>
          </w:p>
        </w:tc>
        <w:tc>
          <w:tcPr>
            <w:tcW w:w="1843" w:type="dxa"/>
            <w:shd w:val="clear" w:color="auto" w:fill="D9E2F3" w:themeFill="accent1" w:themeFillTint="33"/>
          </w:tcPr>
          <w:p w14:paraId="0415ABE8" w14:textId="77777777" w:rsidR="00320790" w:rsidRPr="00DF0957" w:rsidRDefault="00320790" w:rsidP="00D6648D">
            <w:pPr>
              <w:pStyle w:val="TableParagraph"/>
              <w:spacing w:before="1" w:line="237" w:lineRule="exact"/>
              <w:ind w:right="136"/>
              <w:jc w:val="center"/>
              <w:rPr>
                <w:b/>
                <w:sz w:val="20"/>
                <w:szCs w:val="20"/>
              </w:rPr>
            </w:pPr>
            <w:r w:rsidRPr="00DF0957">
              <w:rPr>
                <w:b/>
                <w:sz w:val="20"/>
                <w:szCs w:val="20"/>
              </w:rPr>
              <w:t xml:space="preserve">AEI Simulation </w:t>
            </w:r>
          </w:p>
          <w:p w14:paraId="4C2F8C33" w14:textId="2BDE57EA" w:rsidR="00F971C5" w:rsidRPr="00DF0957" w:rsidRDefault="00F971C5" w:rsidP="00D6648D">
            <w:pPr>
              <w:pStyle w:val="TableParagraph"/>
              <w:spacing w:before="1" w:line="237" w:lineRule="exact"/>
              <w:ind w:right="136"/>
              <w:jc w:val="center"/>
              <w:rPr>
                <w:b/>
                <w:sz w:val="20"/>
                <w:szCs w:val="20"/>
              </w:rPr>
            </w:pPr>
            <w:r w:rsidRPr="00DF0957">
              <w:rPr>
                <w:sz w:val="20"/>
                <w:szCs w:val="20"/>
              </w:rPr>
              <w:t>(</w:t>
            </w:r>
            <w:proofErr w:type="gramStart"/>
            <w:r w:rsidRPr="00DF0957">
              <w:rPr>
                <w:sz w:val="20"/>
                <w:szCs w:val="20"/>
              </w:rPr>
              <w:t>assessment</w:t>
            </w:r>
            <w:proofErr w:type="gramEnd"/>
            <w:r w:rsidRPr="00DF0957">
              <w:rPr>
                <w:sz w:val="20"/>
                <w:szCs w:val="20"/>
              </w:rPr>
              <w:t xml:space="preserve"> within AEI)</w:t>
            </w:r>
          </w:p>
        </w:tc>
        <w:tc>
          <w:tcPr>
            <w:tcW w:w="4961" w:type="dxa"/>
            <w:shd w:val="clear" w:color="auto" w:fill="D9E2F3" w:themeFill="accent1" w:themeFillTint="33"/>
          </w:tcPr>
          <w:p w14:paraId="572254AC" w14:textId="464BE386" w:rsidR="00320790" w:rsidRPr="00DF0957" w:rsidRDefault="00F971C5" w:rsidP="00D6648D">
            <w:pPr>
              <w:pStyle w:val="TableParagraph"/>
              <w:spacing w:before="1" w:line="237" w:lineRule="exact"/>
              <w:ind w:right="136"/>
              <w:rPr>
                <w:b/>
                <w:sz w:val="20"/>
                <w:szCs w:val="20"/>
              </w:rPr>
            </w:pPr>
            <w:r w:rsidRPr="00DF0957">
              <w:rPr>
                <w:b/>
                <w:sz w:val="20"/>
                <w:szCs w:val="20"/>
              </w:rPr>
              <w:t>Resources</w:t>
            </w:r>
            <w:r w:rsidR="00320790" w:rsidRPr="00DF0957">
              <w:rPr>
                <w:b/>
                <w:sz w:val="20"/>
                <w:szCs w:val="20"/>
              </w:rPr>
              <w:t xml:space="preserve"> </w:t>
            </w:r>
          </w:p>
        </w:tc>
      </w:tr>
      <w:tr w:rsidR="009735DC" w:rsidRPr="00FC5EB5" w14:paraId="1A02C69E" w14:textId="6E2336E7" w:rsidTr="0064208A">
        <w:trPr>
          <w:trHeight w:val="563"/>
        </w:trPr>
        <w:tc>
          <w:tcPr>
            <w:tcW w:w="2694" w:type="dxa"/>
          </w:tcPr>
          <w:p w14:paraId="439C3286" w14:textId="5D084E82" w:rsidR="009735DC" w:rsidRPr="0000250B" w:rsidRDefault="009735DC" w:rsidP="00D6648D">
            <w:pPr>
              <w:pStyle w:val="TableParagraph"/>
              <w:spacing w:before="5" w:line="252" w:lineRule="exact"/>
              <w:ind w:right="200"/>
              <w:rPr>
                <w:sz w:val="20"/>
                <w:szCs w:val="20"/>
              </w:rPr>
            </w:pPr>
            <w:r w:rsidRPr="0000250B">
              <w:rPr>
                <w:sz w:val="20"/>
                <w:szCs w:val="20"/>
              </w:rPr>
              <w:t xml:space="preserve">Part 2, No. 14: Insert, manage, and remove urinary catheters for all genders and assist with clean, intermittent self-catheterisation where appropriate. Manages bladder drainage where appropriate.   </w:t>
            </w:r>
          </w:p>
        </w:tc>
        <w:tc>
          <w:tcPr>
            <w:tcW w:w="2126" w:type="dxa"/>
          </w:tcPr>
          <w:p w14:paraId="33A2F093" w14:textId="77777777" w:rsidR="00D13544" w:rsidRDefault="00D13544" w:rsidP="00D6648D">
            <w:pPr>
              <w:pStyle w:val="TableParagraph"/>
              <w:rPr>
                <w:sz w:val="20"/>
                <w:szCs w:val="20"/>
              </w:rPr>
            </w:pPr>
          </w:p>
          <w:p w14:paraId="2C2B62D2" w14:textId="55B10D6A" w:rsidR="009735DC" w:rsidRPr="0000250B" w:rsidRDefault="009735DC" w:rsidP="00D6648D">
            <w:pPr>
              <w:pStyle w:val="TableParagraph"/>
              <w:rPr>
                <w:sz w:val="20"/>
                <w:szCs w:val="20"/>
              </w:rPr>
            </w:pPr>
            <w:r w:rsidRPr="0000250B">
              <w:rPr>
                <w:sz w:val="20"/>
                <w:szCs w:val="20"/>
              </w:rPr>
              <w:t>A</w:t>
            </w:r>
            <w:r w:rsidR="00D13544">
              <w:rPr>
                <w:sz w:val="20"/>
                <w:szCs w:val="20"/>
              </w:rPr>
              <w:t xml:space="preserve">dult   </w:t>
            </w:r>
            <w:r w:rsidR="00D13544" w:rsidRPr="00D13544">
              <w:rPr>
                <w:b/>
                <w:sz w:val="20"/>
                <w:szCs w:val="20"/>
              </w:rPr>
              <w:t>√</w:t>
            </w:r>
          </w:p>
          <w:p w14:paraId="6DF97812" w14:textId="77777777" w:rsidR="00D13544" w:rsidRDefault="00D13544" w:rsidP="00D6648D">
            <w:pPr>
              <w:pStyle w:val="TableParagraph"/>
              <w:rPr>
                <w:sz w:val="20"/>
                <w:szCs w:val="20"/>
              </w:rPr>
            </w:pPr>
          </w:p>
          <w:p w14:paraId="5A4B1A3E" w14:textId="08D0DBB5" w:rsidR="009735DC" w:rsidRPr="00100332" w:rsidRDefault="001A561B" w:rsidP="00100332">
            <w:pPr>
              <w:pStyle w:val="TableParagraph"/>
              <w:rPr>
                <w:i/>
                <w:sz w:val="18"/>
                <w:szCs w:val="18"/>
              </w:rPr>
            </w:pPr>
            <w:r>
              <w:rPr>
                <w:i/>
                <w:color w:val="2F5496" w:themeColor="accent1" w:themeShade="BF"/>
                <w:sz w:val="18"/>
                <w:szCs w:val="18"/>
              </w:rPr>
              <w:t>M</w:t>
            </w:r>
            <w:r w:rsidR="00100332" w:rsidRPr="00100332">
              <w:rPr>
                <w:i/>
                <w:color w:val="2F5496" w:themeColor="accent1" w:themeShade="BF"/>
                <w:sz w:val="18"/>
                <w:szCs w:val="18"/>
              </w:rPr>
              <w:t>ay only have opportunity with a single gender due to local policy/ opportunities</w:t>
            </w:r>
          </w:p>
        </w:tc>
        <w:tc>
          <w:tcPr>
            <w:tcW w:w="1984" w:type="dxa"/>
          </w:tcPr>
          <w:p w14:paraId="6B6D5939" w14:textId="77777777" w:rsidR="00D13544" w:rsidRDefault="009735DC" w:rsidP="00D6648D">
            <w:pPr>
              <w:pStyle w:val="TableParagraph"/>
              <w:rPr>
                <w:sz w:val="20"/>
                <w:szCs w:val="20"/>
              </w:rPr>
            </w:pPr>
            <w:r w:rsidRPr="0000250B">
              <w:rPr>
                <w:sz w:val="20"/>
                <w:szCs w:val="20"/>
              </w:rPr>
              <w:t xml:space="preserve"> </w:t>
            </w:r>
          </w:p>
          <w:p w14:paraId="0E3A9504" w14:textId="7CBBCDEE" w:rsidR="009735DC" w:rsidRPr="0000250B" w:rsidRDefault="009735DC" w:rsidP="00D6648D">
            <w:pPr>
              <w:pStyle w:val="TableParagraph"/>
              <w:rPr>
                <w:sz w:val="20"/>
                <w:szCs w:val="20"/>
                <w:highlight w:val="yellow"/>
              </w:rPr>
            </w:pPr>
            <w:r w:rsidRPr="0000250B">
              <w:rPr>
                <w:sz w:val="20"/>
                <w:szCs w:val="20"/>
              </w:rPr>
              <w:t>C</w:t>
            </w:r>
            <w:r w:rsidR="0064208A">
              <w:rPr>
                <w:sz w:val="20"/>
                <w:szCs w:val="20"/>
              </w:rPr>
              <w:t xml:space="preserve">hild </w:t>
            </w:r>
            <w:r w:rsidR="00D13544" w:rsidRPr="00D13544">
              <w:rPr>
                <w:b/>
                <w:sz w:val="20"/>
                <w:szCs w:val="20"/>
              </w:rPr>
              <w:t>√</w:t>
            </w:r>
          </w:p>
        </w:tc>
        <w:tc>
          <w:tcPr>
            <w:tcW w:w="1843" w:type="dxa"/>
          </w:tcPr>
          <w:p w14:paraId="7EABFD7D" w14:textId="77777777" w:rsidR="00D13544" w:rsidRDefault="009735DC" w:rsidP="00D6648D">
            <w:pPr>
              <w:pStyle w:val="TableParagraph"/>
              <w:rPr>
                <w:sz w:val="20"/>
                <w:szCs w:val="20"/>
              </w:rPr>
            </w:pPr>
            <w:r w:rsidRPr="0000250B">
              <w:rPr>
                <w:sz w:val="20"/>
                <w:szCs w:val="20"/>
              </w:rPr>
              <w:t xml:space="preserve"> </w:t>
            </w:r>
          </w:p>
          <w:p w14:paraId="11EA7A5B" w14:textId="77777777" w:rsidR="0064208A" w:rsidRDefault="0064208A"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49F86DC8" w14:textId="77777777" w:rsidR="00B1367D" w:rsidRDefault="00B1367D" w:rsidP="00D6648D">
            <w:pPr>
              <w:pStyle w:val="TableParagraph"/>
              <w:rPr>
                <w:sz w:val="20"/>
                <w:szCs w:val="20"/>
              </w:rPr>
            </w:pPr>
          </w:p>
          <w:p w14:paraId="7018F579" w14:textId="65DC2806" w:rsidR="0064208A" w:rsidRDefault="0064208A" w:rsidP="00D6648D">
            <w:pPr>
              <w:pStyle w:val="TableParagraph"/>
              <w:rPr>
                <w:sz w:val="20"/>
                <w:szCs w:val="20"/>
              </w:rPr>
            </w:pPr>
            <w:r>
              <w:rPr>
                <w:sz w:val="20"/>
                <w:szCs w:val="20"/>
              </w:rPr>
              <w:t xml:space="preserve">Learning </w:t>
            </w:r>
          </w:p>
          <w:p w14:paraId="781A50C7" w14:textId="096EE444" w:rsidR="009735DC" w:rsidRDefault="0064208A" w:rsidP="00D6648D">
            <w:pPr>
              <w:pStyle w:val="TableParagraph"/>
              <w:rPr>
                <w:b/>
                <w:sz w:val="20"/>
                <w:szCs w:val="20"/>
              </w:rPr>
            </w:pPr>
            <w:r>
              <w:rPr>
                <w:sz w:val="20"/>
                <w:szCs w:val="20"/>
              </w:rPr>
              <w:t xml:space="preserve">Disability </w:t>
            </w:r>
            <w:r w:rsidRPr="00D13544">
              <w:rPr>
                <w:b/>
                <w:sz w:val="20"/>
                <w:szCs w:val="20"/>
              </w:rPr>
              <w:t>√</w:t>
            </w:r>
          </w:p>
          <w:p w14:paraId="7E37C391" w14:textId="02C799C7" w:rsidR="00B834CC" w:rsidRDefault="00B834CC" w:rsidP="00D6648D">
            <w:pPr>
              <w:pStyle w:val="TableParagraph"/>
              <w:rPr>
                <w:b/>
                <w:sz w:val="20"/>
                <w:szCs w:val="20"/>
              </w:rPr>
            </w:pPr>
          </w:p>
          <w:p w14:paraId="5A8A2DAB" w14:textId="77777777" w:rsidR="00430D53" w:rsidRPr="00430D53" w:rsidRDefault="00B834CC" w:rsidP="00430D53">
            <w:pPr>
              <w:pStyle w:val="TableParagraph"/>
              <w:rPr>
                <w:b/>
                <w:i/>
                <w:color w:val="2F5496" w:themeColor="accent1" w:themeShade="BF"/>
                <w:sz w:val="20"/>
                <w:szCs w:val="20"/>
              </w:rPr>
            </w:pPr>
            <w:r w:rsidRPr="00430D53">
              <w:rPr>
                <w:i/>
                <w:color w:val="2F5496" w:themeColor="accent1" w:themeShade="BF"/>
                <w:sz w:val="18"/>
                <w:szCs w:val="18"/>
              </w:rPr>
              <w:t xml:space="preserve">AEIs </w:t>
            </w:r>
            <w:r w:rsidR="00B05CF5" w:rsidRPr="00430D53">
              <w:rPr>
                <w:i/>
                <w:color w:val="2F5496" w:themeColor="accent1" w:themeShade="BF"/>
                <w:sz w:val="18"/>
                <w:szCs w:val="18"/>
              </w:rPr>
              <w:t xml:space="preserve">may </w:t>
            </w:r>
            <w:r w:rsidRPr="00430D53">
              <w:rPr>
                <w:i/>
                <w:color w:val="2F5496" w:themeColor="accent1" w:themeShade="BF"/>
                <w:sz w:val="18"/>
                <w:szCs w:val="18"/>
              </w:rPr>
              <w:t>use the c</w:t>
            </w:r>
            <w:r w:rsidR="001A561B" w:rsidRPr="00430D53">
              <w:rPr>
                <w:i/>
                <w:color w:val="2F5496" w:themeColor="accent1" w:themeShade="BF"/>
                <w:sz w:val="18"/>
                <w:szCs w:val="18"/>
              </w:rPr>
              <w:t>ase study to support assessment</w:t>
            </w:r>
            <w:r w:rsidR="00430D53" w:rsidRPr="00430D53">
              <w:rPr>
                <w:i/>
                <w:color w:val="2F5496" w:themeColor="accent1" w:themeShade="BF"/>
                <w:sz w:val="18"/>
                <w:szCs w:val="18"/>
              </w:rPr>
              <w:t xml:space="preserve"> If opportunity in practice is not available</w:t>
            </w:r>
          </w:p>
          <w:p w14:paraId="3E632AF4" w14:textId="5A80813C" w:rsidR="00B834CC" w:rsidRPr="00B834CC" w:rsidRDefault="00B834CC" w:rsidP="00D6648D">
            <w:pPr>
              <w:pStyle w:val="TableParagraph"/>
              <w:rPr>
                <w:color w:val="1F3864" w:themeColor="accent1" w:themeShade="80"/>
                <w:sz w:val="18"/>
                <w:szCs w:val="18"/>
              </w:rPr>
            </w:pPr>
          </w:p>
          <w:p w14:paraId="58769ADD" w14:textId="77777777" w:rsidR="00B1367D" w:rsidRDefault="00B1367D" w:rsidP="00D6648D">
            <w:pPr>
              <w:pStyle w:val="TableParagraph"/>
              <w:rPr>
                <w:b/>
                <w:sz w:val="20"/>
                <w:szCs w:val="20"/>
              </w:rPr>
            </w:pPr>
          </w:p>
          <w:p w14:paraId="787381C8" w14:textId="1527A724" w:rsidR="00B1367D" w:rsidRPr="00B1367D" w:rsidRDefault="00B1367D" w:rsidP="00D6648D">
            <w:pPr>
              <w:pStyle w:val="TableParagraph"/>
              <w:rPr>
                <w:sz w:val="18"/>
                <w:szCs w:val="18"/>
                <w:highlight w:val="yellow"/>
              </w:rPr>
            </w:pPr>
          </w:p>
        </w:tc>
        <w:tc>
          <w:tcPr>
            <w:tcW w:w="4961" w:type="dxa"/>
          </w:tcPr>
          <w:p w14:paraId="48FBCBDB" w14:textId="77777777" w:rsidR="00D13544" w:rsidRDefault="00D13544" w:rsidP="00D6648D">
            <w:pPr>
              <w:pStyle w:val="TableParagraph"/>
              <w:rPr>
                <w:sz w:val="20"/>
                <w:szCs w:val="20"/>
              </w:rPr>
            </w:pPr>
          </w:p>
          <w:p w14:paraId="110CD65F" w14:textId="7A527913" w:rsidR="004D17B6" w:rsidRPr="0000250B" w:rsidRDefault="004D17B6" w:rsidP="00D6648D">
            <w:pPr>
              <w:pStyle w:val="TableParagraph"/>
              <w:rPr>
                <w:sz w:val="20"/>
                <w:szCs w:val="20"/>
              </w:rPr>
            </w:pPr>
            <w:r w:rsidRPr="0000250B">
              <w:rPr>
                <w:sz w:val="20"/>
                <w:szCs w:val="20"/>
              </w:rPr>
              <w:t>Essentials in care</w:t>
            </w:r>
          </w:p>
          <w:p w14:paraId="3488B568" w14:textId="77777777" w:rsidR="004D17B6" w:rsidRPr="0000250B" w:rsidRDefault="00DC2566" w:rsidP="00D6648D">
            <w:pPr>
              <w:pStyle w:val="TableParagraph"/>
              <w:rPr>
                <w:sz w:val="20"/>
                <w:szCs w:val="20"/>
              </w:rPr>
            </w:pPr>
            <w:hyperlink r:id="rId31" w:history="1">
              <w:r w:rsidR="004D17B6" w:rsidRPr="0000250B">
                <w:rPr>
                  <w:rStyle w:val="Hyperlink"/>
                  <w:sz w:val="20"/>
                  <w:szCs w:val="20"/>
                </w:rPr>
                <w:t>https://portal.e-lfh.org.uk/Component/Details/404835</w:t>
              </w:r>
            </w:hyperlink>
          </w:p>
          <w:p w14:paraId="7BA427C7" w14:textId="77777777" w:rsidR="004D17B6" w:rsidRPr="0000250B" w:rsidRDefault="004D17B6" w:rsidP="00D6648D">
            <w:pPr>
              <w:pStyle w:val="TableParagraph"/>
              <w:rPr>
                <w:color w:val="333333"/>
                <w:sz w:val="20"/>
                <w:szCs w:val="20"/>
                <w:shd w:val="clear" w:color="auto" w:fill="FFFFFF"/>
              </w:rPr>
            </w:pPr>
          </w:p>
          <w:p w14:paraId="6396E4B1" w14:textId="77777777" w:rsidR="004D17B6" w:rsidRPr="0000250B" w:rsidRDefault="004D17B6" w:rsidP="00D6648D">
            <w:pPr>
              <w:pStyle w:val="TableParagraph"/>
              <w:rPr>
                <w:sz w:val="20"/>
                <w:szCs w:val="20"/>
              </w:rPr>
            </w:pPr>
            <w:r w:rsidRPr="0000250B">
              <w:rPr>
                <w:color w:val="333333"/>
                <w:sz w:val="20"/>
                <w:szCs w:val="20"/>
                <w:shd w:val="clear" w:color="auto" w:fill="FFFFFF"/>
              </w:rPr>
              <w:t>Management of Incontinence and Urinary Catheters</w:t>
            </w:r>
          </w:p>
          <w:p w14:paraId="350B0D3C" w14:textId="77777777" w:rsidR="009735DC" w:rsidRDefault="00DC2566" w:rsidP="00D6648D">
            <w:pPr>
              <w:pStyle w:val="TableParagraph"/>
              <w:rPr>
                <w:rStyle w:val="Hyperlink"/>
                <w:sz w:val="20"/>
                <w:szCs w:val="20"/>
              </w:rPr>
            </w:pPr>
            <w:hyperlink r:id="rId32" w:history="1">
              <w:r w:rsidR="004D17B6" w:rsidRPr="0000250B">
                <w:rPr>
                  <w:rStyle w:val="Hyperlink"/>
                  <w:sz w:val="20"/>
                  <w:szCs w:val="20"/>
                </w:rPr>
                <w:t>https://portal.e-lfh.org.uk/Component/Details/614010</w:t>
              </w:r>
            </w:hyperlink>
          </w:p>
          <w:p w14:paraId="311690F5" w14:textId="77777777" w:rsidR="00BE5FB2" w:rsidRDefault="00BE5FB2" w:rsidP="00D6648D">
            <w:pPr>
              <w:pStyle w:val="TableParagraph"/>
              <w:rPr>
                <w:rStyle w:val="Hyperlink"/>
                <w:sz w:val="20"/>
                <w:szCs w:val="20"/>
              </w:rPr>
            </w:pPr>
          </w:p>
          <w:bookmarkStart w:id="6" w:name="_MON_1710507427"/>
          <w:bookmarkEnd w:id="6"/>
          <w:p w14:paraId="57FE2664" w14:textId="7D951816" w:rsidR="00BE5FB2" w:rsidRPr="0000250B" w:rsidRDefault="00DC2566" w:rsidP="00D6648D">
            <w:pPr>
              <w:pStyle w:val="TableParagraph"/>
              <w:rPr>
                <w:sz w:val="20"/>
                <w:szCs w:val="20"/>
              </w:rPr>
            </w:pPr>
            <w:r>
              <w:rPr>
                <w:noProof/>
                <w:sz w:val="20"/>
                <w:szCs w:val="20"/>
              </w:rPr>
              <w:object w:dxaOrig="1508" w:dyaOrig="984" w14:anchorId="6E969435">
                <v:shape id="_x0000_i1040" type="#_x0000_t75" alt="" style="width:75.65pt;height:49.2pt;mso-width-percent:0;mso-height-percent:0;mso-width-percent:0;mso-height-percent:0" o:ole="">
                  <v:imagedata r:id="rId25" o:title=""/>
                </v:shape>
                <o:OLEObject Type="Embed" ProgID="Word.Document.12" ShapeID="_x0000_i1040" DrawAspect="Icon" ObjectID="_1712751789" r:id="rId33">
                  <o:FieldCodes>\s</o:FieldCodes>
                </o:OLEObject>
              </w:object>
            </w:r>
            <w:r w:rsidR="00BE5FB2">
              <w:rPr>
                <w:sz w:val="20"/>
                <w:szCs w:val="20"/>
              </w:rPr>
              <w:t xml:space="preserve">  </w:t>
            </w:r>
            <w:bookmarkStart w:id="7" w:name="_MON_1710507462"/>
            <w:bookmarkEnd w:id="7"/>
            <w:r>
              <w:rPr>
                <w:noProof/>
                <w:sz w:val="20"/>
                <w:szCs w:val="20"/>
              </w:rPr>
              <w:object w:dxaOrig="1508" w:dyaOrig="984" w14:anchorId="5BCA0A56">
                <v:shape id="_x0000_i1039" type="#_x0000_t75" alt="" style="width:75.65pt;height:49.2pt;mso-width-percent:0;mso-height-percent:0;mso-width-percent:0;mso-height-percent:0" o:ole="">
                  <v:imagedata r:id="rId27" o:title=""/>
                </v:shape>
                <o:OLEObject Type="Embed" ProgID="Word.Document.12" ShapeID="_x0000_i1039" DrawAspect="Icon" ObjectID="_1712751790" r:id="rId34">
                  <o:FieldCodes>\s</o:FieldCodes>
                </o:OLEObject>
              </w:object>
            </w:r>
          </w:p>
        </w:tc>
      </w:tr>
      <w:tr w:rsidR="009735DC" w:rsidRPr="00FC5EB5" w14:paraId="36D5271B" w14:textId="4C13A883" w:rsidTr="00F971C5">
        <w:trPr>
          <w:trHeight w:val="1825"/>
        </w:trPr>
        <w:tc>
          <w:tcPr>
            <w:tcW w:w="2694" w:type="dxa"/>
          </w:tcPr>
          <w:p w14:paraId="4B0D7EEB" w14:textId="0828B8FD" w:rsidR="009735DC" w:rsidRPr="0000250B" w:rsidRDefault="009735DC" w:rsidP="00D6648D">
            <w:pPr>
              <w:pStyle w:val="TableParagraph"/>
              <w:spacing w:before="5" w:line="252" w:lineRule="exact"/>
              <w:ind w:right="200"/>
              <w:rPr>
                <w:sz w:val="20"/>
                <w:szCs w:val="20"/>
              </w:rPr>
            </w:pPr>
            <w:r w:rsidRPr="0000250B">
              <w:rPr>
                <w:sz w:val="20"/>
                <w:szCs w:val="20"/>
              </w:rPr>
              <w:t>Part 2, No. 19: Undertakes a comprehensive respiratory assessment including chest auscultation e.g., peak flow and pulse oximetry (where appropriate) and manages the administration of oxygen using a range of routes.</w:t>
            </w:r>
          </w:p>
        </w:tc>
        <w:tc>
          <w:tcPr>
            <w:tcW w:w="2126" w:type="dxa"/>
          </w:tcPr>
          <w:p w14:paraId="501FF933" w14:textId="5D0C4C5B" w:rsidR="00D13544" w:rsidRDefault="00D13544"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456163A4" w14:textId="0DE6D8EA" w:rsidR="00D13544" w:rsidRDefault="009735DC" w:rsidP="00D6648D">
            <w:pPr>
              <w:pStyle w:val="TableParagraph"/>
              <w:rPr>
                <w:sz w:val="20"/>
                <w:szCs w:val="20"/>
              </w:rPr>
            </w:pPr>
            <w:r w:rsidRPr="0000250B">
              <w:rPr>
                <w:sz w:val="20"/>
                <w:szCs w:val="20"/>
              </w:rPr>
              <w:t>C</w:t>
            </w:r>
            <w:r w:rsidR="00D13544">
              <w:rPr>
                <w:sz w:val="20"/>
                <w:szCs w:val="20"/>
              </w:rPr>
              <w:t xml:space="preserve">hild </w:t>
            </w:r>
            <w:r w:rsidR="00D13544" w:rsidRPr="00D13544">
              <w:rPr>
                <w:b/>
                <w:sz w:val="20"/>
                <w:szCs w:val="20"/>
              </w:rPr>
              <w:t>√</w:t>
            </w:r>
          </w:p>
          <w:p w14:paraId="4414DBA9" w14:textId="2AB582DD" w:rsidR="00D13544" w:rsidRDefault="009735DC" w:rsidP="00D6648D">
            <w:pPr>
              <w:pStyle w:val="TableParagraph"/>
              <w:rPr>
                <w:sz w:val="20"/>
                <w:szCs w:val="20"/>
              </w:rPr>
            </w:pPr>
            <w:r w:rsidRPr="0000250B">
              <w:rPr>
                <w:sz w:val="20"/>
                <w:szCs w:val="20"/>
              </w:rPr>
              <w:t>M</w:t>
            </w:r>
            <w:r w:rsidR="00D13544">
              <w:rPr>
                <w:sz w:val="20"/>
                <w:szCs w:val="20"/>
              </w:rPr>
              <w:t>ental Health</w:t>
            </w:r>
            <w:r w:rsidR="00D13544" w:rsidRPr="00D13544">
              <w:rPr>
                <w:b/>
                <w:sz w:val="20"/>
                <w:szCs w:val="20"/>
              </w:rPr>
              <w:t>√</w:t>
            </w:r>
            <w:r w:rsidR="00D13544">
              <w:rPr>
                <w:sz w:val="20"/>
                <w:szCs w:val="20"/>
              </w:rPr>
              <w:t xml:space="preserve"> </w:t>
            </w:r>
          </w:p>
          <w:p w14:paraId="2B81D863" w14:textId="77777777" w:rsidR="009735DC" w:rsidRDefault="00D13544" w:rsidP="00D6648D">
            <w:pPr>
              <w:pStyle w:val="TableParagraph"/>
              <w:rPr>
                <w:b/>
                <w:sz w:val="20"/>
                <w:szCs w:val="20"/>
              </w:rPr>
            </w:pPr>
            <w:r>
              <w:rPr>
                <w:sz w:val="20"/>
                <w:szCs w:val="20"/>
              </w:rPr>
              <w:t xml:space="preserve">Learning Disability </w:t>
            </w:r>
            <w:r w:rsidRPr="00D13544">
              <w:rPr>
                <w:b/>
                <w:sz w:val="20"/>
                <w:szCs w:val="20"/>
              </w:rPr>
              <w:t>√</w:t>
            </w:r>
          </w:p>
          <w:p w14:paraId="540F5158" w14:textId="77777777" w:rsidR="00100332" w:rsidRDefault="00100332" w:rsidP="00D6648D">
            <w:pPr>
              <w:pStyle w:val="TableParagraph"/>
              <w:rPr>
                <w:b/>
                <w:sz w:val="20"/>
                <w:szCs w:val="20"/>
              </w:rPr>
            </w:pPr>
          </w:p>
          <w:p w14:paraId="5FCACA8C" w14:textId="55C1EA70" w:rsidR="00100332" w:rsidRPr="001A561B" w:rsidRDefault="00B05CF5" w:rsidP="005A177C">
            <w:pPr>
              <w:pStyle w:val="TableParagraph"/>
              <w:rPr>
                <w:i/>
                <w:sz w:val="18"/>
                <w:szCs w:val="18"/>
              </w:rPr>
            </w:pPr>
            <w:r w:rsidRPr="001A561B">
              <w:rPr>
                <w:i/>
                <w:color w:val="2F5496" w:themeColor="accent1" w:themeShade="BF"/>
                <w:sz w:val="18"/>
                <w:szCs w:val="18"/>
              </w:rPr>
              <w:t xml:space="preserve">Respiratory assessment can be undertaken for any individual. </w:t>
            </w:r>
            <w:r w:rsidR="005A177C" w:rsidRPr="001A561B">
              <w:rPr>
                <w:i/>
                <w:color w:val="2F5496" w:themeColor="accent1" w:themeShade="BF"/>
                <w:sz w:val="18"/>
                <w:szCs w:val="18"/>
              </w:rPr>
              <w:t>Consider when c</w:t>
            </w:r>
            <w:r w:rsidR="00100332" w:rsidRPr="001A561B">
              <w:rPr>
                <w:i/>
                <w:color w:val="2F5496" w:themeColor="accent1" w:themeShade="BF"/>
                <w:sz w:val="18"/>
                <w:szCs w:val="18"/>
              </w:rPr>
              <w:t xml:space="preserve">hest auscultation </w:t>
            </w:r>
            <w:r w:rsidR="005A177C" w:rsidRPr="001A561B">
              <w:rPr>
                <w:i/>
                <w:color w:val="2F5496" w:themeColor="accent1" w:themeShade="BF"/>
                <w:sz w:val="18"/>
                <w:szCs w:val="18"/>
              </w:rPr>
              <w:t xml:space="preserve">is undertaken as part of this and if </w:t>
            </w:r>
            <w:proofErr w:type="gramStart"/>
            <w:r w:rsidR="005A177C" w:rsidRPr="001A561B">
              <w:rPr>
                <w:i/>
                <w:color w:val="2F5496" w:themeColor="accent1" w:themeShade="BF"/>
                <w:sz w:val="18"/>
                <w:szCs w:val="18"/>
              </w:rPr>
              <w:t>possible</w:t>
            </w:r>
            <w:proofErr w:type="gramEnd"/>
            <w:r w:rsidR="005A177C" w:rsidRPr="001A561B">
              <w:rPr>
                <w:i/>
                <w:color w:val="2F5496" w:themeColor="accent1" w:themeShade="BF"/>
                <w:sz w:val="18"/>
                <w:szCs w:val="18"/>
              </w:rPr>
              <w:t xml:space="preserve"> provide </w:t>
            </w:r>
            <w:r w:rsidR="001A561B" w:rsidRPr="001A561B">
              <w:rPr>
                <w:i/>
                <w:color w:val="2F5496" w:themeColor="accent1" w:themeShade="BF"/>
                <w:sz w:val="18"/>
                <w:szCs w:val="18"/>
              </w:rPr>
              <w:t>opportunities for demonstration</w:t>
            </w:r>
            <w:r w:rsidR="005A177C" w:rsidRPr="001A561B">
              <w:rPr>
                <w:i/>
                <w:color w:val="2F5496" w:themeColor="accent1" w:themeShade="BF"/>
                <w:sz w:val="18"/>
                <w:szCs w:val="18"/>
              </w:rPr>
              <w:t xml:space="preserve"> </w:t>
            </w:r>
          </w:p>
        </w:tc>
        <w:tc>
          <w:tcPr>
            <w:tcW w:w="1984" w:type="dxa"/>
          </w:tcPr>
          <w:p w14:paraId="6C8E375C" w14:textId="54E80509" w:rsidR="0064208A" w:rsidRDefault="0064208A"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26EEB8CA" w14:textId="77777777" w:rsidR="0064208A" w:rsidRDefault="0064208A" w:rsidP="00D6648D">
            <w:pPr>
              <w:pStyle w:val="TableParagraph"/>
              <w:rPr>
                <w:sz w:val="20"/>
                <w:szCs w:val="20"/>
              </w:rPr>
            </w:pPr>
            <w:r>
              <w:rPr>
                <w:sz w:val="20"/>
                <w:szCs w:val="20"/>
              </w:rPr>
              <w:t xml:space="preserve">Learning </w:t>
            </w:r>
          </w:p>
          <w:p w14:paraId="27FAAACD" w14:textId="77777777" w:rsidR="009735DC" w:rsidRDefault="0064208A" w:rsidP="00D6648D">
            <w:pPr>
              <w:pStyle w:val="TableParagraph"/>
              <w:rPr>
                <w:b/>
                <w:sz w:val="20"/>
                <w:szCs w:val="20"/>
              </w:rPr>
            </w:pPr>
            <w:r>
              <w:rPr>
                <w:sz w:val="20"/>
                <w:szCs w:val="20"/>
              </w:rPr>
              <w:t xml:space="preserve">Disability </w:t>
            </w:r>
            <w:r w:rsidRPr="00D13544">
              <w:rPr>
                <w:b/>
                <w:sz w:val="20"/>
                <w:szCs w:val="20"/>
              </w:rPr>
              <w:t>√</w:t>
            </w:r>
          </w:p>
          <w:p w14:paraId="34FC3AA4" w14:textId="77777777" w:rsidR="00100332" w:rsidRDefault="00100332" w:rsidP="00D6648D">
            <w:pPr>
              <w:pStyle w:val="TableParagraph"/>
              <w:rPr>
                <w:b/>
                <w:sz w:val="20"/>
                <w:szCs w:val="20"/>
              </w:rPr>
            </w:pPr>
          </w:p>
          <w:p w14:paraId="25CA785C" w14:textId="77777777" w:rsidR="00100332" w:rsidRDefault="00100332" w:rsidP="00D6648D">
            <w:pPr>
              <w:pStyle w:val="TableParagraph"/>
              <w:rPr>
                <w:color w:val="2F5496" w:themeColor="accent1" w:themeShade="BF"/>
                <w:sz w:val="18"/>
                <w:szCs w:val="18"/>
              </w:rPr>
            </w:pPr>
          </w:p>
          <w:p w14:paraId="52CC3BDE" w14:textId="22A862EB" w:rsidR="00B05CF5" w:rsidRPr="001A561B" w:rsidRDefault="00B05CF5" w:rsidP="00B05CF5">
            <w:pPr>
              <w:pStyle w:val="TableParagraph"/>
              <w:rPr>
                <w:b/>
                <w:i/>
                <w:sz w:val="20"/>
                <w:szCs w:val="20"/>
              </w:rPr>
            </w:pPr>
            <w:r w:rsidRPr="001A561B">
              <w:rPr>
                <w:i/>
                <w:color w:val="2F5496" w:themeColor="accent1" w:themeShade="BF"/>
                <w:sz w:val="18"/>
                <w:szCs w:val="18"/>
              </w:rPr>
              <w:t>Respiratory assessment can be undertaken for any individual though opportunity for ‘comprehensive assessment’</w:t>
            </w:r>
            <w:r w:rsidR="001A561B" w:rsidRPr="001A561B">
              <w:rPr>
                <w:i/>
                <w:color w:val="2F5496" w:themeColor="accent1" w:themeShade="BF"/>
                <w:sz w:val="18"/>
                <w:szCs w:val="18"/>
              </w:rPr>
              <w:t xml:space="preserve"> might not.</w:t>
            </w:r>
            <w:r w:rsidRPr="001A561B">
              <w:rPr>
                <w:i/>
                <w:color w:val="2F5496" w:themeColor="accent1" w:themeShade="BF"/>
                <w:sz w:val="18"/>
                <w:szCs w:val="18"/>
              </w:rPr>
              <w:t xml:space="preserve">  </w:t>
            </w:r>
          </w:p>
          <w:p w14:paraId="01C93A26" w14:textId="5BAE8FB7" w:rsidR="00100332" w:rsidRPr="00100332" w:rsidRDefault="00100332" w:rsidP="00B05CF5">
            <w:pPr>
              <w:pStyle w:val="TableParagraph"/>
              <w:rPr>
                <w:sz w:val="18"/>
                <w:szCs w:val="18"/>
              </w:rPr>
            </w:pPr>
          </w:p>
        </w:tc>
        <w:tc>
          <w:tcPr>
            <w:tcW w:w="1843" w:type="dxa"/>
            <w:shd w:val="clear" w:color="auto" w:fill="E7E6E6" w:themeFill="background2"/>
          </w:tcPr>
          <w:p w14:paraId="1FC87CC1" w14:textId="18CB6F2B" w:rsidR="009735DC" w:rsidRPr="0000250B" w:rsidRDefault="009735DC" w:rsidP="00D6648D">
            <w:pPr>
              <w:pStyle w:val="TableParagraph"/>
              <w:rPr>
                <w:sz w:val="20"/>
                <w:szCs w:val="20"/>
                <w:highlight w:val="yellow"/>
              </w:rPr>
            </w:pPr>
          </w:p>
        </w:tc>
        <w:tc>
          <w:tcPr>
            <w:tcW w:w="4961" w:type="dxa"/>
          </w:tcPr>
          <w:p w14:paraId="6167658C" w14:textId="77777777" w:rsidR="004D17B6" w:rsidRPr="0000250B" w:rsidRDefault="004D17B6" w:rsidP="00D6648D">
            <w:pPr>
              <w:pStyle w:val="TableParagraph"/>
              <w:rPr>
                <w:color w:val="333333"/>
                <w:sz w:val="20"/>
                <w:szCs w:val="20"/>
                <w:shd w:val="clear" w:color="auto" w:fill="FFFFFF"/>
              </w:rPr>
            </w:pPr>
            <w:r w:rsidRPr="0000250B">
              <w:rPr>
                <w:color w:val="333333"/>
                <w:sz w:val="20"/>
                <w:szCs w:val="20"/>
                <w:shd w:val="clear" w:color="auto" w:fill="FFFFFF"/>
              </w:rPr>
              <w:t>Respiratory assessment and monitoring</w:t>
            </w:r>
          </w:p>
          <w:p w14:paraId="56AF8699" w14:textId="77777777" w:rsidR="004D17B6" w:rsidRPr="0000250B" w:rsidRDefault="00DC2566" w:rsidP="00D6648D">
            <w:pPr>
              <w:pStyle w:val="TableParagraph"/>
              <w:rPr>
                <w:color w:val="333333"/>
                <w:sz w:val="20"/>
                <w:szCs w:val="20"/>
                <w:shd w:val="clear" w:color="auto" w:fill="FFFFFF"/>
              </w:rPr>
            </w:pPr>
            <w:hyperlink r:id="rId35" w:history="1">
              <w:r w:rsidR="004D17B6" w:rsidRPr="0000250B">
                <w:rPr>
                  <w:rStyle w:val="Hyperlink"/>
                  <w:sz w:val="20"/>
                  <w:szCs w:val="20"/>
                  <w:shd w:val="clear" w:color="auto" w:fill="FFFFFF"/>
                </w:rPr>
                <w:t>https://portal.e-lfh.org.uk/Component/Details/678001</w:t>
              </w:r>
            </w:hyperlink>
          </w:p>
          <w:p w14:paraId="65C35705" w14:textId="77777777" w:rsidR="009735DC" w:rsidRDefault="009735DC" w:rsidP="00D6648D">
            <w:pPr>
              <w:pStyle w:val="TableParagraph"/>
              <w:rPr>
                <w:sz w:val="20"/>
                <w:szCs w:val="20"/>
                <w:highlight w:val="yellow"/>
              </w:rPr>
            </w:pPr>
          </w:p>
          <w:p w14:paraId="68BA1615" w14:textId="45EE0184" w:rsidR="00D13544" w:rsidRDefault="00D13544" w:rsidP="00D6648D">
            <w:pPr>
              <w:pStyle w:val="TableParagraph"/>
              <w:rPr>
                <w:sz w:val="20"/>
                <w:szCs w:val="20"/>
              </w:rPr>
            </w:pPr>
          </w:p>
          <w:bookmarkStart w:id="8" w:name="_MON_1710506888"/>
          <w:bookmarkEnd w:id="8"/>
          <w:p w14:paraId="56BCEF48" w14:textId="49E4AAAD" w:rsidR="00D13544" w:rsidRDefault="00DC2566" w:rsidP="00D6648D">
            <w:pPr>
              <w:pStyle w:val="TableParagraph"/>
              <w:rPr>
                <w:sz w:val="20"/>
                <w:szCs w:val="20"/>
              </w:rPr>
            </w:pPr>
            <w:r>
              <w:rPr>
                <w:noProof/>
                <w:sz w:val="20"/>
                <w:szCs w:val="20"/>
              </w:rPr>
              <w:object w:dxaOrig="1508" w:dyaOrig="984" w14:anchorId="1F9117DB">
                <v:shape id="_x0000_i1038" type="#_x0000_t75" alt="" style="width:75.65pt;height:49.2pt;mso-width-percent:0;mso-height-percent:0;mso-width-percent:0;mso-height-percent:0" o:ole="">
                  <v:imagedata r:id="rId36" o:title=""/>
                </v:shape>
                <o:OLEObject Type="Embed" ProgID="Word.Document.12" ShapeID="_x0000_i1038" DrawAspect="Icon" ObjectID="_1712751791" r:id="rId37">
                  <o:FieldCodes>\s</o:FieldCodes>
                </o:OLEObject>
              </w:object>
            </w:r>
            <w:r w:rsidR="00BE5FB2">
              <w:rPr>
                <w:sz w:val="20"/>
                <w:szCs w:val="20"/>
              </w:rPr>
              <w:t xml:space="preserve">  </w:t>
            </w:r>
            <w:bookmarkStart w:id="9" w:name="_MON_1710507175"/>
            <w:bookmarkEnd w:id="9"/>
            <w:r>
              <w:rPr>
                <w:noProof/>
                <w:sz w:val="20"/>
                <w:szCs w:val="20"/>
              </w:rPr>
              <w:object w:dxaOrig="1508" w:dyaOrig="984" w14:anchorId="190FA901">
                <v:shape id="_x0000_i1037" type="#_x0000_t75" alt="" style="width:75.65pt;height:49.2pt;mso-width-percent:0;mso-height-percent:0;mso-width-percent:0;mso-height-percent:0" o:ole="">
                  <v:imagedata r:id="rId38" o:title=""/>
                </v:shape>
                <o:OLEObject Type="Embed" ProgID="Word.Document.12" ShapeID="_x0000_i1037" DrawAspect="Icon" ObjectID="_1712751792" r:id="rId39">
                  <o:FieldCodes>\s</o:FieldCodes>
                </o:OLEObject>
              </w:object>
            </w:r>
            <w:bookmarkStart w:id="10" w:name="_MON_1710563300"/>
            <w:bookmarkEnd w:id="10"/>
            <w:r>
              <w:rPr>
                <w:noProof/>
                <w:sz w:val="20"/>
                <w:szCs w:val="20"/>
              </w:rPr>
              <w:object w:dxaOrig="1508" w:dyaOrig="984" w14:anchorId="6474957F">
                <v:shape id="_x0000_i1036" type="#_x0000_t75" alt="" style="width:75.65pt;height:49.2pt;mso-width-percent:0;mso-height-percent:0;mso-width-percent:0;mso-height-percent:0" o:ole="">
                  <v:imagedata r:id="rId40" o:title=""/>
                </v:shape>
                <o:OLEObject Type="Embed" ProgID="Word.Document.12" ShapeID="_x0000_i1036" DrawAspect="Icon" ObjectID="_1712751793" r:id="rId41">
                  <o:FieldCodes>\s</o:FieldCodes>
                </o:OLEObject>
              </w:object>
            </w:r>
          </w:p>
          <w:p w14:paraId="096168B9" w14:textId="77777777" w:rsidR="00D13544" w:rsidRDefault="00D13544" w:rsidP="00D6648D">
            <w:pPr>
              <w:pStyle w:val="TableParagraph"/>
              <w:rPr>
                <w:sz w:val="20"/>
                <w:szCs w:val="20"/>
              </w:rPr>
            </w:pPr>
          </w:p>
          <w:p w14:paraId="29348FCB" w14:textId="77260A2D" w:rsidR="00D13544" w:rsidRPr="0000250B" w:rsidRDefault="00D13544" w:rsidP="00D6648D">
            <w:pPr>
              <w:pStyle w:val="TableParagraph"/>
              <w:rPr>
                <w:sz w:val="20"/>
                <w:szCs w:val="20"/>
                <w:highlight w:val="yellow"/>
              </w:rPr>
            </w:pPr>
          </w:p>
        </w:tc>
      </w:tr>
      <w:tr w:rsidR="0000250B" w:rsidRPr="00FC5EB5" w14:paraId="49B0D12B" w14:textId="607D2F4B" w:rsidTr="00F971C5">
        <w:trPr>
          <w:trHeight w:val="563"/>
        </w:trPr>
        <w:tc>
          <w:tcPr>
            <w:tcW w:w="2694" w:type="dxa"/>
          </w:tcPr>
          <w:p w14:paraId="710AD6CC" w14:textId="77777777" w:rsidR="0000250B" w:rsidRDefault="0000250B" w:rsidP="00D6648D">
            <w:pPr>
              <w:pStyle w:val="TableParagraph"/>
              <w:spacing w:before="5" w:line="252" w:lineRule="exact"/>
              <w:ind w:right="200"/>
              <w:rPr>
                <w:sz w:val="20"/>
                <w:szCs w:val="20"/>
              </w:rPr>
            </w:pPr>
            <w:r w:rsidRPr="0000250B">
              <w:rPr>
                <w:sz w:val="20"/>
                <w:szCs w:val="20"/>
              </w:rPr>
              <w:t>Part 2, No. 20: Uses best practice approaches to undertake nasal and oral suctioning techniques.</w:t>
            </w:r>
          </w:p>
          <w:p w14:paraId="782DAFAD" w14:textId="77777777" w:rsidR="0064208A" w:rsidRDefault="0064208A" w:rsidP="00D6648D">
            <w:pPr>
              <w:pStyle w:val="TableParagraph"/>
              <w:spacing w:before="5" w:line="252" w:lineRule="exact"/>
              <w:ind w:right="200"/>
              <w:rPr>
                <w:sz w:val="20"/>
                <w:szCs w:val="20"/>
              </w:rPr>
            </w:pPr>
          </w:p>
          <w:p w14:paraId="622DD4F3" w14:textId="5DD2B9C5" w:rsidR="0064208A" w:rsidRPr="0000250B" w:rsidRDefault="0064208A" w:rsidP="00D6648D">
            <w:pPr>
              <w:pStyle w:val="TableParagraph"/>
              <w:spacing w:before="5" w:line="252" w:lineRule="exact"/>
              <w:ind w:right="200"/>
              <w:rPr>
                <w:sz w:val="20"/>
                <w:szCs w:val="20"/>
              </w:rPr>
            </w:pPr>
          </w:p>
        </w:tc>
        <w:tc>
          <w:tcPr>
            <w:tcW w:w="2126" w:type="dxa"/>
          </w:tcPr>
          <w:p w14:paraId="16F42D70" w14:textId="77777777" w:rsidR="0064208A" w:rsidRDefault="0064208A"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307FCF9F" w14:textId="14E82F78" w:rsidR="0064208A" w:rsidRDefault="0064208A"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324CC780" w14:textId="77777777" w:rsidR="0064208A" w:rsidRDefault="0064208A"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134F663E" w14:textId="468E50F1" w:rsidR="0000250B" w:rsidRPr="0000250B" w:rsidRDefault="0064208A" w:rsidP="00D6648D">
            <w:pPr>
              <w:pStyle w:val="TableParagraph"/>
              <w:rPr>
                <w:sz w:val="20"/>
                <w:szCs w:val="20"/>
              </w:rPr>
            </w:pPr>
            <w:r>
              <w:rPr>
                <w:sz w:val="20"/>
                <w:szCs w:val="20"/>
              </w:rPr>
              <w:t xml:space="preserve">Learning Disability </w:t>
            </w:r>
            <w:r w:rsidRPr="00D13544">
              <w:rPr>
                <w:b/>
                <w:sz w:val="20"/>
                <w:szCs w:val="20"/>
              </w:rPr>
              <w:t>√</w:t>
            </w:r>
          </w:p>
        </w:tc>
        <w:tc>
          <w:tcPr>
            <w:tcW w:w="1984" w:type="dxa"/>
          </w:tcPr>
          <w:p w14:paraId="13C76508"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33276515" w14:textId="77777777" w:rsidR="00100332" w:rsidRDefault="00320790" w:rsidP="00D6648D">
            <w:pPr>
              <w:pStyle w:val="TableParagraph"/>
              <w:rPr>
                <w:b/>
                <w:sz w:val="20"/>
                <w:szCs w:val="20"/>
              </w:rPr>
            </w:pPr>
            <w:r>
              <w:rPr>
                <w:sz w:val="20"/>
                <w:szCs w:val="20"/>
              </w:rPr>
              <w:t xml:space="preserve">Learning Disability </w:t>
            </w:r>
            <w:r w:rsidRPr="00D13544">
              <w:rPr>
                <w:b/>
                <w:sz w:val="20"/>
                <w:szCs w:val="20"/>
              </w:rPr>
              <w:t>√</w:t>
            </w:r>
          </w:p>
          <w:p w14:paraId="4BD8CE42" w14:textId="77777777" w:rsidR="00100332" w:rsidRDefault="00100332" w:rsidP="00D6648D">
            <w:pPr>
              <w:pStyle w:val="TableParagraph"/>
              <w:rPr>
                <w:b/>
                <w:sz w:val="20"/>
                <w:szCs w:val="20"/>
              </w:rPr>
            </w:pPr>
          </w:p>
          <w:p w14:paraId="79E53AF5" w14:textId="1E243B15" w:rsidR="0000250B" w:rsidRPr="001A561B" w:rsidRDefault="001A561B" w:rsidP="00D6648D">
            <w:pPr>
              <w:pStyle w:val="TableParagraph"/>
              <w:rPr>
                <w:b/>
                <w:i/>
                <w:sz w:val="20"/>
                <w:szCs w:val="20"/>
              </w:rPr>
            </w:pPr>
            <w:r w:rsidRPr="001A561B">
              <w:rPr>
                <w:i/>
                <w:color w:val="2F5496" w:themeColor="accent1" w:themeShade="BF"/>
                <w:sz w:val="18"/>
                <w:szCs w:val="18"/>
              </w:rPr>
              <w:t xml:space="preserve">If </w:t>
            </w:r>
            <w:r w:rsidR="00100332" w:rsidRPr="001A561B">
              <w:rPr>
                <w:i/>
                <w:color w:val="2F5496" w:themeColor="accent1" w:themeShade="BF"/>
                <w:sz w:val="18"/>
                <w:szCs w:val="18"/>
              </w:rPr>
              <w:t xml:space="preserve">opportunity </w:t>
            </w:r>
            <w:r w:rsidR="00990810" w:rsidRPr="001A561B">
              <w:rPr>
                <w:i/>
                <w:color w:val="2F5496" w:themeColor="accent1" w:themeShade="BF"/>
                <w:sz w:val="18"/>
                <w:szCs w:val="18"/>
              </w:rPr>
              <w:t>in</w:t>
            </w:r>
            <w:r w:rsidRPr="001A561B">
              <w:rPr>
                <w:i/>
                <w:color w:val="2F5496" w:themeColor="accent1" w:themeShade="BF"/>
                <w:sz w:val="18"/>
                <w:szCs w:val="18"/>
              </w:rPr>
              <w:t xml:space="preserve"> practice is not available</w:t>
            </w:r>
          </w:p>
          <w:p w14:paraId="565B1BDA" w14:textId="77777777" w:rsidR="00100332" w:rsidRDefault="00100332" w:rsidP="00D6648D">
            <w:pPr>
              <w:pStyle w:val="TableParagraph"/>
              <w:rPr>
                <w:b/>
                <w:sz w:val="20"/>
                <w:szCs w:val="20"/>
              </w:rPr>
            </w:pPr>
          </w:p>
          <w:p w14:paraId="68120494" w14:textId="44359327" w:rsidR="00100332" w:rsidRPr="0000250B" w:rsidRDefault="00100332" w:rsidP="00D6648D">
            <w:pPr>
              <w:pStyle w:val="TableParagraph"/>
              <w:rPr>
                <w:sz w:val="20"/>
                <w:szCs w:val="20"/>
              </w:rPr>
            </w:pPr>
          </w:p>
        </w:tc>
        <w:tc>
          <w:tcPr>
            <w:tcW w:w="1843" w:type="dxa"/>
            <w:shd w:val="clear" w:color="auto" w:fill="E7E6E6" w:themeFill="background2"/>
          </w:tcPr>
          <w:p w14:paraId="16469A7A" w14:textId="42502D3C" w:rsidR="0000250B" w:rsidRPr="0000250B" w:rsidRDefault="0000250B" w:rsidP="00D6648D">
            <w:pPr>
              <w:pStyle w:val="TableParagraph"/>
              <w:rPr>
                <w:sz w:val="20"/>
                <w:szCs w:val="20"/>
                <w:highlight w:val="yellow"/>
              </w:rPr>
            </w:pPr>
          </w:p>
        </w:tc>
        <w:tc>
          <w:tcPr>
            <w:tcW w:w="4961" w:type="dxa"/>
          </w:tcPr>
          <w:p w14:paraId="3B7F5299" w14:textId="77777777" w:rsidR="0000250B" w:rsidRPr="0000250B" w:rsidRDefault="0000250B" w:rsidP="00D6648D">
            <w:pPr>
              <w:pStyle w:val="TableParagraph"/>
              <w:rPr>
                <w:color w:val="333333"/>
                <w:sz w:val="20"/>
                <w:szCs w:val="20"/>
                <w:shd w:val="clear" w:color="auto" w:fill="FFFFFF"/>
              </w:rPr>
            </w:pPr>
            <w:r w:rsidRPr="0000250B">
              <w:rPr>
                <w:color w:val="333333"/>
                <w:sz w:val="20"/>
                <w:szCs w:val="20"/>
                <w:shd w:val="clear" w:color="auto" w:fill="FFFFFF"/>
              </w:rPr>
              <w:t>Open and closed suctioning</w:t>
            </w:r>
          </w:p>
          <w:p w14:paraId="1E908895" w14:textId="77777777" w:rsidR="0000250B" w:rsidRPr="0000250B" w:rsidRDefault="00DC2566" w:rsidP="00D6648D">
            <w:pPr>
              <w:pStyle w:val="TableParagraph"/>
              <w:rPr>
                <w:sz w:val="20"/>
                <w:szCs w:val="20"/>
              </w:rPr>
            </w:pPr>
            <w:hyperlink r:id="rId42" w:history="1">
              <w:r w:rsidR="0000250B" w:rsidRPr="0000250B">
                <w:rPr>
                  <w:rStyle w:val="Hyperlink"/>
                  <w:sz w:val="20"/>
                  <w:szCs w:val="20"/>
                </w:rPr>
                <w:t>https://portal.e-lfh.org.uk/Component/Details/677517</w:t>
              </w:r>
            </w:hyperlink>
          </w:p>
          <w:p w14:paraId="553CBED5" w14:textId="77777777" w:rsidR="00BE5FB2" w:rsidRDefault="00BE5FB2" w:rsidP="00D6648D">
            <w:pPr>
              <w:pStyle w:val="TableParagraph"/>
              <w:rPr>
                <w:sz w:val="20"/>
                <w:szCs w:val="20"/>
              </w:rPr>
            </w:pPr>
          </w:p>
          <w:p w14:paraId="29D47D2B" w14:textId="53F410FE" w:rsidR="0000250B" w:rsidRPr="0000250B" w:rsidRDefault="0000250B" w:rsidP="00D6648D">
            <w:pPr>
              <w:pStyle w:val="TableParagraph"/>
              <w:rPr>
                <w:sz w:val="20"/>
                <w:szCs w:val="20"/>
              </w:rPr>
            </w:pPr>
            <w:r w:rsidRPr="0000250B">
              <w:rPr>
                <w:sz w:val="20"/>
                <w:szCs w:val="20"/>
              </w:rPr>
              <w:t>Quality standards: Mental Health inpatient care equipment and drug lists Resuscitation Council UK</w:t>
            </w:r>
          </w:p>
          <w:p w14:paraId="27E125C2" w14:textId="77777777" w:rsidR="0000250B" w:rsidRDefault="00DC2566" w:rsidP="00D6648D">
            <w:pPr>
              <w:pStyle w:val="TableParagraph"/>
              <w:rPr>
                <w:rStyle w:val="Hyperlink"/>
                <w:sz w:val="20"/>
                <w:szCs w:val="20"/>
              </w:rPr>
            </w:pPr>
            <w:hyperlink r:id="rId43" w:history="1">
              <w:r w:rsidR="0000250B" w:rsidRPr="0000250B">
                <w:rPr>
                  <w:rStyle w:val="Hyperlink"/>
                  <w:sz w:val="20"/>
                  <w:szCs w:val="20"/>
                </w:rPr>
                <w:t>https://www.resus.org.uk/library/quality-standards-cpr/quality-standards-mental-health-inpatient-care-equipment-and-drug</w:t>
              </w:r>
            </w:hyperlink>
          </w:p>
          <w:p w14:paraId="26C83A80" w14:textId="0BE56391" w:rsidR="00F971C5" w:rsidRDefault="00F971C5" w:rsidP="00D6648D">
            <w:pPr>
              <w:pStyle w:val="TableParagraph"/>
              <w:rPr>
                <w:sz w:val="20"/>
                <w:szCs w:val="20"/>
                <w:highlight w:val="yellow"/>
              </w:rPr>
            </w:pPr>
          </w:p>
          <w:p w14:paraId="3D8C3433" w14:textId="009120F3" w:rsidR="005E2042" w:rsidRPr="0000250B" w:rsidRDefault="005E2042" w:rsidP="00D6648D">
            <w:pPr>
              <w:pStyle w:val="TableParagraph"/>
              <w:rPr>
                <w:sz w:val="20"/>
                <w:szCs w:val="20"/>
                <w:highlight w:val="yellow"/>
              </w:rPr>
            </w:pPr>
          </w:p>
        </w:tc>
      </w:tr>
      <w:tr w:rsidR="00320790" w:rsidRPr="00FC5EB5" w14:paraId="780B1B04" w14:textId="77777777" w:rsidTr="00B1367D">
        <w:trPr>
          <w:trHeight w:val="1124"/>
        </w:trPr>
        <w:tc>
          <w:tcPr>
            <w:tcW w:w="2694" w:type="dxa"/>
            <w:shd w:val="clear" w:color="auto" w:fill="D9E2F3" w:themeFill="accent1" w:themeFillTint="33"/>
          </w:tcPr>
          <w:p w14:paraId="40818828" w14:textId="77777777" w:rsidR="00320790" w:rsidRDefault="00320790" w:rsidP="00D6648D">
            <w:pPr>
              <w:pStyle w:val="TableParagraph"/>
              <w:spacing w:before="5" w:line="252" w:lineRule="exact"/>
              <w:ind w:right="200"/>
              <w:rPr>
                <w:b/>
              </w:rPr>
            </w:pPr>
            <w:r w:rsidRPr="00320790">
              <w:rPr>
                <w:b/>
              </w:rPr>
              <w:lastRenderedPageBreak/>
              <w:t xml:space="preserve"> </w:t>
            </w:r>
          </w:p>
          <w:p w14:paraId="698C92F0" w14:textId="554CF47C" w:rsidR="00F971C5" w:rsidRPr="00320790" w:rsidRDefault="00DF0957" w:rsidP="00D6648D">
            <w:pPr>
              <w:pStyle w:val="TableParagraph"/>
              <w:spacing w:before="5" w:line="252" w:lineRule="exact"/>
              <w:ind w:right="200"/>
              <w:rPr>
                <w:b/>
                <w:sz w:val="20"/>
                <w:szCs w:val="20"/>
              </w:rPr>
            </w:pPr>
            <w:r>
              <w:rPr>
                <w:b/>
                <w:sz w:val="20"/>
                <w:szCs w:val="20"/>
              </w:rPr>
              <w:t>Proficiencies</w:t>
            </w:r>
          </w:p>
        </w:tc>
        <w:tc>
          <w:tcPr>
            <w:tcW w:w="2126" w:type="dxa"/>
            <w:shd w:val="clear" w:color="auto" w:fill="D9E2F3" w:themeFill="accent1" w:themeFillTint="33"/>
          </w:tcPr>
          <w:p w14:paraId="50EE00B7" w14:textId="42FB4535" w:rsidR="00320790" w:rsidRPr="00320790" w:rsidRDefault="00417D75" w:rsidP="00D6648D">
            <w:pPr>
              <w:pStyle w:val="TableParagraph"/>
              <w:rPr>
                <w:b/>
                <w:sz w:val="20"/>
                <w:szCs w:val="20"/>
              </w:rPr>
            </w:pPr>
            <w:r w:rsidRPr="0000250B">
              <w:rPr>
                <w:b/>
                <w:sz w:val="20"/>
                <w:szCs w:val="20"/>
              </w:rPr>
              <w:t xml:space="preserve">Direct </w:t>
            </w:r>
            <w:r>
              <w:rPr>
                <w:b/>
                <w:sz w:val="20"/>
                <w:szCs w:val="20"/>
              </w:rPr>
              <w:t xml:space="preserve">patient care </w:t>
            </w:r>
            <w:r w:rsidRPr="00B05CF5">
              <w:rPr>
                <w:b/>
                <w:color w:val="FF0000"/>
                <w:sz w:val="20"/>
                <w:szCs w:val="20"/>
              </w:rPr>
              <w:t xml:space="preserve">in practice </w:t>
            </w:r>
            <w:r>
              <w:rPr>
                <w:b/>
                <w:sz w:val="20"/>
                <w:szCs w:val="20"/>
              </w:rPr>
              <w:t>by PS/PA</w:t>
            </w:r>
          </w:p>
        </w:tc>
        <w:tc>
          <w:tcPr>
            <w:tcW w:w="1984" w:type="dxa"/>
            <w:shd w:val="clear" w:color="auto" w:fill="D9E2F3" w:themeFill="accent1" w:themeFillTint="33"/>
          </w:tcPr>
          <w:p w14:paraId="559E4C2A" w14:textId="4702A4F0" w:rsidR="00320790" w:rsidRPr="00320790" w:rsidRDefault="00417D75" w:rsidP="00D6648D">
            <w:pPr>
              <w:pStyle w:val="TableParagraph"/>
              <w:rPr>
                <w:b/>
                <w:sz w:val="20"/>
                <w:szCs w:val="20"/>
              </w:rPr>
            </w:pPr>
            <w:r w:rsidRPr="0000250B">
              <w:rPr>
                <w:b/>
                <w:sz w:val="20"/>
                <w:szCs w:val="20"/>
              </w:rPr>
              <w:t xml:space="preserve">Targeted discussion </w:t>
            </w:r>
            <w:r w:rsidRPr="00B05CF5">
              <w:rPr>
                <w:b/>
                <w:color w:val="FF0000"/>
                <w:sz w:val="20"/>
                <w:szCs w:val="20"/>
              </w:rPr>
              <w:t xml:space="preserve">in practice </w:t>
            </w:r>
            <w:r>
              <w:rPr>
                <w:b/>
                <w:sz w:val="20"/>
                <w:szCs w:val="20"/>
              </w:rPr>
              <w:t>with PS/PA</w:t>
            </w:r>
          </w:p>
        </w:tc>
        <w:tc>
          <w:tcPr>
            <w:tcW w:w="1843" w:type="dxa"/>
            <w:shd w:val="clear" w:color="auto" w:fill="D9E2F3" w:themeFill="accent1" w:themeFillTint="33"/>
          </w:tcPr>
          <w:p w14:paraId="4AEFFDB3" w14:textId="77777777" w:rsidR="00320790" w:rsidRDefault="00320790" w:rsidP="00D6648D">
            <w:pPr>
              <w:pStyle w:val="TableParagraph"/>
              <w:jc w:val="center"/>
              <w:rPr>
                <w:b/>
                <w:sz w:val="20"/>
                <w:szCs w:val="20"/>
              </w:rPr>
            </w:pPr>
            <w:r w:rsidRPr="00320790">
              <w:rPr>
                <w:b/>
                <w:sz w:val="20"/>
                <w:szCs w:val="20"/>
              </w:rPr>
              <w:t xml:space="preserve">AEI Simulation </w:t>
            </w:r>
          </w:p>
          <w:p w14:paraId="34DCBF60" w14:textId="57A37CF7" w:rsidR="00F971C5" w:rsidRPr="00320790" w:rsidRDefault="00F971C5" w:rsidP="00D6648D">
            <w:pPr>
              <w:pStyle w:val="TableParagraph"/>
              <w:jc w:val="center"/>
              <w:rPr>
                <w:b/>
                <w:sz w:val="20"/>
                <w:szCs w:val="20"/>
              </w:rPr>
            </w:pPr>
            <w:r w:rsidRPr="0000250B">
              <w:rPr>
                <w:sz w:val="20"/>
                <w:szCs w:val="20"/>
              </w:rPr>
              <w:t>(</w:t>
            </w:r>
            <w:proofErr w:type="gramStart"/>
            <w:r w:rsidRPr="0000250B">
              <w:rPr>
                <w:sz w:val="20"/>
                <w:szCs w:val="20"/>
              </w:rPr>
              <w:t>assessment</w:t>
            </w:r>
            <w:proofErr w:type="gramEnd"/>
            <w:r w:rsidRPr="0000250B">
              <w:rPr>
                <w:sz w:val="20"/>
                <w:szCs w:val="20"/>
              </w:rPr>
              <w:t xml:space="preserve"> within </w:t>
            </w:r>
            <w:r>
              <w:rPr>
                <w:sz w:val="20"/>
                <w:szCs w:val="20"/>
              </w:rPr>
              <w:t>AEI)</w:t>
            </w:r>
          </w:p>
        </w:tc>
        <w:tc>
          <w:tcPr>
            <w:tcW w:w="4961" w:type="dxa"/>
            <w:shd w:val="clear" w:color="auto" w:fill="D9E2F3" w:themeFill="accent1" w:themeFillTint="33"/>
          </w:tcPr>
          <w:p w14:paraId="13A690BB" w14:textId="5E524D7B" w:rsidR="00320790" w:rsidRPr="00320790" w:rsidRDefault="00320790" w:rsidP="00D6648D">
            <w:pPr>
              <w:pStyle w:val="TableParagraph"/>
              <w:rPr>
                <w:b/>
                <w:bCs/>
                <w:color w:val="333333"/>
                <w:sz w:val="20"/>
                <w:szCs w:val="20"/>
                <w:shd w:val="clear" w:color="auto" w:fill="FFFFFF"/>
              </w:rPr>
            </w:pPr>
            <w:r w:rsidRPr="00320790">
              <w:rPr>
                <w:b/>
              </w:rPr>
              <w:t xml:space="preserve"> </w:t>
            </w:r>
            <w:r w:rsidR="00F971C5">
              <w:rPr>
                <w:b/>
              </w:rPr>
              <w:t>Resources</w:t>
            </w:r>
          </w:p>
        </w:tc>
      </w:tr>
      <w:tr w:rsidR="0000250B" w:rsidRPr="00FC5EB5" w14:paraId="141E373C" w14:textId="46BB6E34" w:rsidTr="00D6648D">
        <w:trPr>
          <w:trHeight w:val="2687"/>
        </w:trPr>
        <w:tc>
          <w:tcPr>
            <w:tcW w:w="2694" w:type="dxa"/>
          </w:tcPr>
          <w:p w14:paraId="2E8B5CF1" w14:textId="64E27C5E" w:rsidR="0000250B" w:rsidRPr="0000250B" w:rsidRDefault="0000250B" w:rsidP="00D6648D">
            <w:pPr>
              <w:pStyle w:val="TableParagraph"/>
              <w:spacing w:before="5" w:line="252" w:lineRule="exact"/>
              <w:ind w:right="200"/>
              <w:rPr>
                <w:sz w:val="20"/>
                <w:szCs w:val="20"/>
              </w:rPr>
            </w:pPr>
            <w:r w:rsidRPr="0000250B">
              <w:rPr>
                <w:sz w:val="20"/>
                <w:szCs w:val="20"/>
              </w:rPr>
              <w:t>Part 2, No. 24: Undertakes an effective cardiac assessment and demonstrates the ability to undertake an ECG and interpret findings.</w:t>
            </w:r>
          </w:p>
        </w:tc>
        <w:tc>
          <w:tcPr>
            <w:tcW w:w="2126" w:type="dxa"/>
          </w:tcPr>
          <w:p w14:paraId="580CA3B7"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77F19285" w14:textId="3CBFA98D" w:rsidR="00320790" w:rsidRDefault="00320790"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098EFFDE"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33796078" w14:textId="4DFA8B64" w:rsidR="0000250B" w:rsidRPr="0000250B" w:rsidRDefault="00320790" w:rsidP="00D6648D">
            <w:pPr>
              <w:pStyle w:val="TableParagraph"/>
              <w:rPr>
                <w:sz w:val="20"/>
                <w:szCs w:val="20"/>
              </w:rPr>
            </w:pPr>
            <w:r>
              <w:rPr>
                <w:sz w:val="20"/>
                <w:szCs w:val="20"/>
              </w:rPr>
              <w:t xml:space="preserve">Learning Disability </w:t>
            </w:r>
            <w:r w:rsidRPr="00D13544">
              <w:rPr>
                <w:b/>
                <w:sz w:val="20"/>
                <w:szCs w:val="20"/>
              </w:rPr>
              <w:t>√</w:t>
            </w:r>
          </w:p>
        </w:tc>
        <w:tc>
          <w:tcPr>
            <w:tcW w:w="1984" w:type="dxa"/>
          </w:tcPr>
          <w:p w14:paraId="4AB680BE"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06282B4A" w14:textId="77777777" w:rsidR="00100332" w:rsidRDefault="00320790" w:rsidP="00D6648D">
            <w:pPr>
              <w:pStyle w:val="TableParagraph"/>
              <w:rPr>
                <w:b/>
                <w:sz w:val="20"/>
                <w:szCs w:val="20"/>
              </w:rPr>
            </w:pPr>
            <w:r>
              <w:rPr>
                <w:sz w:val="20"/>
                <w:szCs w:val="20"/>
              </w:rPr>
              <w:t xml:space="preserve">Learning Disability </w:t>
            </w:r>
            <w:r w:rsidRPr="00D13544">
              <w:rPr>
                <w:b/>
                <w:sz w:val="20"/>
                <w:szCs w:val="20"/>
              </w:rPr>
              <w:t>√</w:t>
            </w:r>
          </w:p>
          <w:p w14:paraId="5BE1F864" w14:textId="77777777" w:rsidR="00100332" w:rsidRDefault="00100332" w:rsidP="00D6648D">
            <w:pPr>
              <w:pStyle w:val="TableParagraph"/>
              <w:rPr>
                <w:b/>
                <w:sz w:val="20"/>
                <w:szCs w:val="20"/>
              </w:rPr>
            </w:pPr>
          </w:p>
          <w:p w14:paraId="256971F9" w14:textId="56E0AE91" w:rsidR="0000250B" w:rsidRDefault="00B05CF5" w:rsidP="00D6648D">
            <w:pPr>
              <w:pStyle w:val="TableParagraph"/>
              <w:rPr>
                <w:b/>
                <w:sz w:val="20"/>
                <w:szCs w:val="20"/>
              </w:rPr>
            </w:pPr>
            <w:r>
              <w:rPr>
                <w:color w:val="2F5496" w:themeColor="accent1" w:themeShade="BF"/>
                <w:sz w:val="18"/>
                <w:szCs w:val="18"/>
              </w:rPr>
              <w:t>Cardiac assessment can be undertaken for any individual though</w:t>
            </w:r>
            <w:r w:rsidR="00EF2D58">
              <w:rPr>
                <w:color w:val="2F5496" w:themeColor="accent1" w:themeShade="BF"/>
                <w:sz w:val="18"/>
                <w:szCs w:val="18"/>
              </w:rPr>
              <w:t xml:space="preserve"> the opportunity </w:t>
            </w:r>
            <w:proofErr w:type="gramStart"/>
            <w:r w:rsidR="00EF2D58">
              <w:rPr>
                <w:color w:val="2F5496" w:themeColor="accent1" w:themeShade="BF"/>
                <w:sz w:val="18"/>
                <w:szCs w:val="18"/>
              </w:rPr>
              <w:t xml:space="preserve">to </w:t>
            </w:r>
            <w:r>
              <w:rPr>
                <w:color w:val="2F5496" w:themeColor="accent1" w:themeShade="BF"/>
                <w:sz w:val="18"/>
                <w:szCs w:val="18"/>
              </w:rPr>
              <w:t xml:space="preserve"> undertak</w:t>
            </w:r>
            <w:r w:rsidR="00EF2D58">
              <w:rPr>
                <w:color w:val="2F5496" w:themeColor="accent1" w:themeShade="BF"/>
                <w:sz w:val="18"/>
                <w:szCs w:val="18"/>
              </w:rPr>
              <w:t>e</w:t>
            </w:r>
            <w:proofErr w:type="gramEnd"/>
            <w:r>
              <w:rPr>
                <w:color w:val="2F5496" w:themeColor="accent1" w:themeShade="BF"/>
                <w:sz w:val="18"/>
                <w:szCs w:val="18"/>
              </w:rPr>
              <w:t xml:space="preserve"> an ECG </w:t>
            </w:r>
            <w:r w:rsidR="001A561B">
              <w:rPr>
                <w:color w:val="2F5496" w:themeColor="accent1" w:themeShade="BF"/>
                <w:sz w:val="18"/>
                <w:szCs w:val="18"/>
              </w:rPr>
              <w:t>might not.</w:t>
            </w:r>
          </w:p>
          <w:p w14:paraId="5276AA0B" w14:textId="6FB28B32" w:rsidR="00100332" w:rsidRPr="0000250B" w:rsidRDefault="00100332" w:rsidP="00D6648D">
            <w:pPr>
              <w:pStyle w:val="TableParagraph"/>
              <w:rPr>
                <w:sz w:val="20"/>
                <w:szCs w:val="20"/>
              </w:rPr>
            </w:pPr>
          </w:p>
        </w:tc>
        <w:tc>
          <w:tcPr>
            <w:tcW w:w="1843" w:type="dxa"/>
            <w:shd w:val="clear" w:color="auto" w:fill="E7E6E6" w:themeFill="background2"/>
          </w:tcPr>
          <w:p w14:paraId="2D6648A8" w14:textId="30750E0E" w:rsidR="0000250B" w:rsidRPr="0000250B" w:rsidRDefault="0000250B" w:rsidP="00D6648D">
            <w:pPr>
              <w:pStyle w:val="TableParagraph"/>
              <w:jc w:val="center"/>
              <w:rPr>
                <w:sz w:val="20"/>
                <w:szCs w:val="20"/>
              </w:rPr>
            </w:pPr>
          </w:p>
        </w:tc>
        <w:tc>
          <w:tcPr>
            <w:tcW w:w="4961" w:type="dxa"/>
          </w:tcPr>
          <w:p w14:paraId="6E53F42A" w14:textId="19EE98D6" w:rsidR="0000250B" w:rsidRPr="0000250B" w:rsidRDefault="0000250B" w:rsidP="00D6648D">
            <w:pPr>
              <w:rPr>
                <w:sz w:val="20"/>
                <w:szCs w:val="20"/>
              </w:rPr>
            </w:pPr>
            <w:r w:rsidRPr="0000250B">
              <w:rPr>
                <w:sz w:val="20"/>
                <w:szCs w:val="20"/>
              </w:rPr>
              <w:t xml:space="preserve">Physical Health Checks for people with Severe Mental Illness </w:t>
            </w:r>
          </w:p>
          <w:p w14:paraId="25CAD8E9" w14:textId="77777777" w:rsidR="0000250B" w:rsidRPr="0000250B" w:rsidRDefault="00DC2566" w:rsidP="00D6648D">
            <w:pPr>
              <w:rPr>
                <w:rStyle w:val="Hyperlink"/>
                <w:sz w:val="20"/>
                <w:szCs w:val="20"/>
              </w:rPr>
            </w:pPr>
            <w:hyperlink r:id="rId44" w:history="1">
              <w:r w:rsidR="0000250B" w:rsidRPr="0000250B">
                <w:rPr>
                  <w:rStyle w:val="Hyperlink"/>
                  <w:sz w:val="20"/>
                  <w:szCs w:val="20"/>
                </w:rPr>
                <w:t>https://www.e-lfh.org.uk/programmes/physical-health-checks-for-severe-mental-illness/</w:t>
              </w:r>
            </w:hyperlink>
          </w:p>
          <w:p w14:paraId="7E1B5AE3" w14:textId="77777777" w:rsidR="0000250B" w:rsidRDefault="00DC2566" w:rsidP="00D6648D">
            <w:pPr>
              <w:pStyle w:val="TableParagraph"/>
              <w:jc w:val="center"/>
              <w:rPr>
                <w:color w:val="000000" w:themeColor="text1"/>
                <w:sz w:val="20"/>
                <w:szCs w:val="20"/>
              </w:rPr>
            </w:pPr>
            <w:hyperlink r:id="rId45" w:history="1">
              <w:r w:rsidR="0000250B" w:rsidRPr="0000250B">
                <w:rPr>
                  <w:rStyle w:val="Hyperlink"/>
                  <w:sz w:val="20"/>
                  <w:szCs w:val="20"/>
                </w:rPr>
                <w:t>https://portal.e-lfh.org.uk/Component/Details/442039</w:t>
              </w:r>
            </w:hyperlink>
            <w:r w:rsidR="0000250B" w:rsidRPr="0000250B">
              <w:rPr>
                <w:color w:val="000000" w:themeColor="text1"/>
                <w:sz w:val="20"/>
                <w:szCs w:val="20"/>
              </w:rPr>
              <w:t xml:space="preserve"> (Check if archived)</w:t>
            </w:r>
          </w:p>
          <w:p w14:paraId="51B5C4BF" w14:textId="77777777" w:rsidR="00BE5FB2" w:rsidRDefault="00BE5FB2" w:rsidP="00D6648D">
            <w:pPr>
              <w:pStyle w:val="TableParagraph"/>
              <w:jc w:val="center"/>
              <w:rPr>
                <w:color w:val="000000" w:themeColor="text1"/>
                <w:sz w:val="20"/>
                <w:szCs w:val="20"/>
              </w:rPr>
            </w:pPr>
          </w:p>
          <w:bookmarkStart w:id="11" w:name="_MON_1710506926"/>
          <w:bookmarkEnd w:id="11"/>
          <w:p w14:paraId="1F7FAD64" w14:textId="40585A24" w:rsidR="00BE5FB2" w:rsidRPr="00320790" w:rsidRDefault="00DC2566" w:rsidP="00D6648D">
            <w:pPr>
              <w:pStyle w:val="TableParagraph"/>
              <w:rPr>
                <w:color w:val="000000" w:themeColor="text1"/>
                <w:sz w:val="20"/>
                <w:szCs w:val="20"/>
              </w:rPr>
            </w:pPr>
            <w:r>
              <w:rPr>
                <w:noProof/>
                <w:color w:val="000000" w:themeColor="text1"/>
                <w:sz w:val="20"/>
                <w:szCs w:val="20"/>
              </w:rPr>
              <w:object w:dxaOrig="1508" w:dyaOrig="984" w14:anchorId="7D8182A0">
                <v:shape id="_x0000_i1035" type="#_x0000_t75" alt="" style="width:75.65pt;height:49.2pt;mso-width-percent:0;mso-height-percent:0;mso-width-percent:0;mso-height-percent:0" o:ole="">
                  <v:imagedata r:id="rId36" o:title=""/>
                </v:shape>
                <o:OLEObject Type="Embed" ProgID="Word.Document.12" ShapeID="_x0000_i1035" DrawAspect="Icon" ObjectID="_1712751794" r:id="rId46">
                  <o:FieldCodes>\s</o:FieldCodes>
                </o:OLEObject>
              </w:object>
            </w:r>
            <w:r w:rsidR="00BE5FB2">
              <w:rPr>
                <w:color w:val="000000" w:themeColor="text1"/>
                <w:sz w:val="20"/>
                <w:szCs w:val="20"/>
              </w:rPr>
              <w:t xml:space="preserve"> </w:t>
            </w:r>
            <w:bookmarkStart w:id="12" w:name="_MON_1710507208"/>
            <w:bookmarkEnd w:id="12"/>
            <w:r>
              <w:rPr>
                <w:noProof/>
                <w:color w:val="000000" w:themeColor="text1"/>
                <w:sz w:val="20"/>
                <w:szCs w:val="20"/>
              </w:rPr>
              <w:object w:dxaOrig="1508" w:dyaOrig="984" w14:anchorId="0A77AF0F">
                <v:shape id="_x0000_i1034" type="#_x0000_t75" alt="" style="width:75.65pt;height:49.2pt;mso-width-percent:0;mso-height-percent:0;mso-width-percent:0;mso-height-percent:0" o:ole="">
                  <v:imagedata r:id="rId38" o:title=""/>
                </v:shape>
                <o:OLEObject Type="Embed" ProgID="Word.Document.12" ShapeID="_x0000_i1034" DrawAspect="Icon" ObjectID="_1712751795" r:id="rId47">
                  <o:FieldCodes>\s</o:FieldCodes>
                </o:OLEObject>
              </w:object>
            </w:r>
            <w:bookmarkStart w:id="13" w:name="_MON_1710563347"/>
            <w:bookmarkEnd w:id="13"/>
            <w:r>
              <w:rPr>
                <w:noProof/>
                <w:color w:val="000000" w:themeColor="text1"/>
                <w:sz w:val="20"/>
                <w:szCs w:val="20"/>
              </w:rPr>
              <w:object w:dxaOrig="1508" w:dyaOrig="984" w14:anchorId="1886ECCC">
                <v:shape id="_x0000_i1033" type="#_x0000_t75" alt="" style="width:75.65pt;height:49.2pt;mso-width-percent:0;mso-height-percent:0;mso-width-percent:0;mso-height-percent:0" o:ole="">
                  <v:imagedata r:id="rId40" o:title=""/>
                </v:shape>
                <o:OLEObject Type="Embed" ProgID="Word.Document.12" ShapeID="_x0000_i1033" DrawAspect="Icon" ObjectID="_1712751796" r:id="rId48">
                  <o:FieldCodes>\s</o:FieldCodes>
                </o:OLEObject>
              </w:object>
            </w:r>
          </w:p>
        </w:tc>
      </w:tr>
      <w:tr w:rsidR="0000250B" w:rsidRPr="00FC5EB5" w14:paraId="6528862E" w14:textId="002B8968" w:rsidTr="00F971C5">
        <w:trPr>
          <w:trHeight w:val="563"/>
        </w:trPr>
        <w:tc>
          <w:tcPr>
            <w:tcW w:w="2694" w:type="dxa"/>
          </w:tcPr>
          <w:p w14:paraId="5B37B280" w14:textId="77CCAFEC" w:rsidR="0000250B" w:rsidRPr="0000250B" w:rsidRDefault="0000250B" w:rsidP="00D6648D">
            <w:pPr>
              <w:pStyle w:val="TableParagraph"/>
              <w:spacing w:before="5" w:line="252" w:lineRule="exact"/>
              <w:ind w:right="200"/>
              <w:rPr>
                <w:sz w:val="20"/>
                <w:szCs w:val="20"/>
              </w:rPr>
            </w:pPr>
            <w:r w:rsidRPr="0000250B">
              <w:rPr>
                <w:sz w:val="20"/>
                <w:szCs w:val="20"/>
              </w:rPr>
              <w:t xml:space="preserve">Part 2, No. 25: Demonstrates knowledge and skills related to safe and effective venepuncture and can interpret normal and abnormal blood profiles.    </w:t>
            </w:r>
          </w:p>
        </w:tc>
        <w:tc>
          <w:tcPr>
            <w:tcW w:w="2126" w:type="dxa"/>
          </w:tcPr>
          <w:p w14:paraId="28589436"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693AAA84" w14:textId="6625788A" w:rsidR="00320790" w:rsidRDefault="00320790"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0AAC6E10"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02C7D09D" w14:textId="140702B4" w:rsidR="0000250B" w:rsidRPr="0000250B" w:rsidRDefault="00320790" w:rsidP="00D6648D">
            <w:pPr>
              <w:pStyle w:val="TableParagraph"/>
              <w:rPr>
                <w:sz w:val="20"/>
                <w:szCs w:val="20"/>
              </w:rPr>
            </w:pPr>
            <w:r>
              <w:rPr>
                <w:sz w:val="20"/>
                <w:szCs w:val="20"/>
              </w:rPr>
              <w:t xml:space="preserve">Learning Disability </w:t>
            </w:r>
            <w:r w:rsidRPr="00D13544">
              <w:rPr>
                <w:b/>
                <w:sz w:val="20"/>
                <w:szCs w:val="20"/>
              </w:rPr>
              <w:t>√</w:t>
            </w:r>
          </w:p>
        </w:tc>
        <w:tc>
          <w:tcPr>
            <w:tcW w:w="1984" w:type="dxa"/>
          </w:tcPr>
          <w:p w14:paraId="36759C5F"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48A2457A" w14:textId="77777777" w:rsidR="001A561B" w:rsidRDefault="00320790" w:rsidP="001A561B">
            <w:pPr>
              <w:pStyle w:val="TableParagraph"/>
              <w:rPr>
                <w:b/>
                <w:sz w:val="20"/>
                <w:szCs w:val="20"/>
              </w:rPr>
            </w:pPr>
            <w:r>
              <w:rPr>
                <w:sz w:val="20"/>
                <w:szCs w:val="20"/>
              </w:rPr>
              <w:t xml:space="preserve">Learning Disability </w:t>
            </w:r>
            <w:r w:rsidRPr="00D13544">
              <w:rPr>
                <w:b/>
                <w:sz w:val="20"/>
                <w:szCs w:val="20"/>
              </w:rPr>
              <w:t>√</w:t>
            </w:r>
          </w:p>
          <w:p w14:paraId="6611E32F" w14:textId="77777777" w:rsidR="001A561B" w:rsidRDefault="001A561B" w:rsidP="001A561B">
            <w:pPr>
              <w:pStyle w:val="TableParagraph"/>
              <w:rPr>
                <w:b/>
                <w:sz w:val="20"/>
                <w:szCs w:val="20"/>
              </w:rPr>
            </w:pPr>
          </w:p>
          <w:p w14:paraId="469AD108" w14:textId="14504273" w:rsidR="00100332" w:rsidRPr="001A561B" w:rsidRDefault="001A561B" w:rsidP="001A561B">
            <w:pPr>
              <w:pStyle w:val="TableParagraph"/>
              <w:rPr>
                <w:b/>
                <w:sz w:val="20"/>
                <w:szCs w:val="20"/>
              </w:rPr>
            </w:pPr>
            <w:r>
              <w:rPr>
                <w:color w:val="2F5496" w:themeColor="accent1" w:themeShade="BF"/>
                <w:sz w:val="18"/>
                <w:szCs w:val="18"/>
              </w:rPr>
              <w:t xml:space="preserve">If </w:t>
            </w:r>
            <w:r w:rsidR="002D006D" w:rsidRPr="00100332">
              <w:rPr>
                <w:color w:val="2F5496" w:themeColor="accent1" w:themeShade="BF"/>
                <w:sz w:val="18"/>
                <w:szCs w:val="18"/>
              </w:rPr>
              <w:t>opportuni</w:t>
            </w:r>
            <w:r w:rsidR="002D006D">
              <w:rPr>
                <w:color w:val="2F5496" w:themeColor="accent1" w:themeShade="BF"/>
                <w:sz w:val="18"/>
                <w:szCs w:val="18"/>
              </w:rPr>
              <w:t xml:space="preserve">ty to practice is not available </w:t>
            </w:r>
          </w:p>
        </w:tc>
        <w:tc>
          <w:tcPr>
            <w:tcW w:w="1843" w:type="dxa"/>
            <w:shd w:val="clear" w:color="auto" w:fill="E7E6E6" w:themeFill="background2"/>
          </w:tcPr>
          <w:p w14:paraId="3C51EA03" w14:textId="6A701AFC" w:rsidR="0000250B" w:rsidRPr="0000250B" w:rsidRDefault="0000250B" w:rsidP="00D6648D">
            <w:pPr>
              <w:pStyle w:val="TableParagraph"/>
              <w:jc w:val="center"/>
              <w:rPr>
                <w:sz w:val="20"/>
                <w:szCs w:val="20"/>
              </w:rPr>
            </w:pPr>
          </w:p>
        </w:tc>
        <w:tc>
          <w:tcPr>
            <w:tcW w:w="4961" w:type="dxa"/>
          </w:tcPr>
          <w:p w14:paraId="6662593B" w14:textId="77777777" w:rsidR="0000250B" w:rsidRPr="0000250B" w:rsidRDefault="0000250B" w:rsidP="00D6648D">
            <w:pPr>
              <w:pStyle w:val="TableParagraph"/>
              <w:rPr>
                <w:sz w:val="20"/>
                <w:szCs w:val="20"/>
              </w:rPr>
            </w:pPr>
            <w:r w:rsidRPr="0000250B">
              <w:rPr>
                <w:color w:val="333333"/>
                <w:sz w:val="20"/>
                <w:szCs w:val="20"/>
                <w:shd w:val="clear" w:color="auto" w:fill="FFFFFF"/>
              </w:rPr>
              <w:t>Clinical skills venepuncture - YouTube Video - Venous Access</w:t>
            </w:r>
          </w:p>
          <w:p w14:paraId="66062032" w14:textId="77777777" w:rsidR="0000250B" w:rsidRPr="0000250B" w:rsidRDefault="00DC2566" w:rsidP="00D6648D">
            <w:pPr>
              <w:pStyle w:val="TableParagraph"/>
              <w:rPr>
                <w:color w:val="333333"/>
                <w:sz w:val="20"/>
                <w:szCs w:val="20"/>
                <w:shd w:val="clear" w:color="auto" w:fill="FFFFFF"/>
              </w:rPr>
            </w:pPr>
            <w:hyperlink r:id="rId49" w:history="1">
              <w:r w:rsidR="0000250B" w:rsidRPr="0000250B">
                <w:rPr>
                  <w:rStyle w:val="Hyperlink"/>
                  <w:sz w:val="20"/>
                  <w:szCs w:val="20"/>
                  <w:shd w:val="clear" w:color="auto" w:fill="FFFFFF"/>
                </w:rPr>
                <w:t>https://portal.e-lfh.org.uk/myElearning/Index?HierarchyId=0_45016_45612_47710_47712_47731&amp;programmeId=45016</w:t>
              </w:r>
            </w:hyperlink>
          </w:p>
          <w:p w14:paraId="167AE828" w14:textId="77777777" w:rsidR="0000250B" w:rsidRPr="0000250B" w:rsidRDefault="0000250B" w:rsidP="00D6648D">
            <w:pPr>
              <w:pStyle w:val="TableParagraph"/>
              <w:jc w:val="center"/>
              <w:rPr>
                <w:sz w:val="20"/>
                <w:szCs w:val="20"/>
              </w:rPr>
            </w:pPr>
          </w:p>
          <w:p w14:paraId="33C10840" w14:textId="77777777" w:rsidR="0000250B" w:rsidRPr="0000250B" w:rsidRDefault="0000250B" w:rsidP="00D6648D">
            <w:pPr>
              <w:pStyle w:val="TableParagraph"/>
              <w:jc w:val="center"/>
              <w:rPr>
                <w:sz w:val="20"/>
                <w:szCs w:val="20"/>
              </w:rPr>
            </w:pPr>
          </w:p>
          <w:p w14:paraId="2143177A" w14:textId="0428FEBB" w:rsidR="0000250B" w:rsidRPr="0000250B" w:rsidRDefault="0000250B" w:rsidP="00D6648D">
            <w:pPr>
              <w:pStyle w:val="TableParagraph"/>
              <w:jc w:val="center"/>
              <w:rPr>
                <w:sz w:val="20"/>
                <w:szCs w:val="20"/>
              </w:rPr>
            </w:pPr>
          </w:p>
        </w:tc>
      </w:tr>
      <w:tr w:rsidR="0000250B" w:rsidRPr="00FC5EB5" w14:paraId="6C3140BE" w14:textId="77777777" w:rsidTr="0064208A">
        <w:trPr>
          <w:trHeight w:val="563"/>
        </w:trPr>
        <w:tc>
          <w:tcPr>
            <w:tcW w:w="2694" w:type="dxa"/>
          </w:tcPr>
          <w:p w14:paraId="401125B7" w14:textId="77777777" w:rsidR="0000250B" w:rsidRDefault="0000250B" w:rsidP="00D6648D">
            <w:pPr>
              <w:pStyle w:val="TableParagraph"/>
              <w:spacing w:line="250" w:lineRule="exact"/>
              <w:rPr>
                <w:sz w:val="20"/>
                <w:szCs w:val="20"/>
              </w:rPr>
            </w:pPr>
            <w:r w:rsidRPr="0000250B">
              <w:rPr>
                <w:sz w:val="20"/>
                <w:szCs w:val="20"/>
              </w:rPr>
              <w:t>Part 2, No. 26: Demonstrates knowledge and skills related to safe and effective cannulation in line with local policy.</w:t>
            </w:r>
          </w:p>
          <w:p w14:paraId="2B8C5934" w14:textId="73204BD9" w:rsidR="005A177C" w:rsidRPr="005A177C" w:rsidRDefault="005A177C" w:rsidP="005A177C">
            <w:pPr>
              <w:pStyle w:val="TableParagraph"/>
              <w:spacing w:line="250" w:lineRule="exact"/>
              <w:rPr>
                <w:i/>
                <w:sz w:val="20"/>
                <w:szCs w:val="20"/>
              </w:rPr>
            </w:pPr>
            <w:r w:rsidRPr="005A177C">
              <w:rPr>
                <w:i/>
                <w:color w:val="1F3864" w:themeColor="accent1" w:themeShade="80"/>
                <w:sz w:val="20"/>
                <w:szCs w:val="20"/>
              </w:rPr>
              <w:t>*</w:t>
            </w:r>
            <w:proofErr w:type="gramStart"/>
            <w:r w:rsidRPr="005A177C">
              <w:rPr>
                <w:i/>
                <w:color w:val="1F3864" w:themeColor="accent1" w:themeShade="80"/>
                <w:sz w:val="20"/>
                <w:szCs w:val="20"/>
              </w:rPr>
              <w:t>local</w:t>
            </w:r>
            <w:proofErr w:type="gramEnd"/>
            <w:r w:rsidRPr="005A177C">
              <w:rPr>
                <w:i/>
                <w:color w:val="1F3864" w:themeColor="accent1" w:themeShade="80"/>
                <w:sz w:val="20"/>
                <w:szCs w:val="20"/>
              </w:rPr>
              <w:t xml:space="preserve"> policy change needed</w:t>
            </w:r>
          </w:p>
        </w:tc>
        <w:tc>
          <w:tcPr>
            <w:tcW w:w="2126" w:type="dxa"/>
          </w:tcPr>
          <w:p w14:paraId="5080DFBD"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4246FB3A" w14:textId="7CEE4CB4" w:rsidR="0000250B" w:rsidRPr="0000250B" w:rsidRDefault="0000250B" w:rsidP="00D6648D">
            <w:pPr>
              <w:pStyle w:val="TableParagraph"/>
              <w:spacing w:before="1" w:line="237" w:lineRule="exact"/>
              <w:ind w:right="136"/>
              <w:jc w:val="center"/>
              <w:rPr>
                <w:b/>
                <w:sz w:val="20"/>
                <w:szCs w:val="20"/>
              </w:rPr>
            </w:pPr>
          </w:p>
        </w:tc>
        <w:tc>
          <w:tcPr>
            <w:tcW w:w="1984" w:type="dxa"/>
          </w:tcPr>
          <w:p w14:paraId="591A3F35" w14:textId="2BE8ACAC" w:rsidR="00320790" w:rsidRDefault="00320790"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3820CA05" w14:textId="0D42DCB8" w:rsidR="0000250B" w:rsidRPr="0000250B" w:rsidRDefault="0000250B" w:rsidP="00D6648D">
            <w:pPr>
              <w:pStyle w:val="TableParagraph"/>
              <w:spacing w:before="1" w:line="237" w:lineRule="exact"/>
              <w:ind w:right="136"/>
              <w:jc w:val="center"/>
              <w:rPr>
                <w:b/>
                <w:sz w:val="20"/>
                <w:szCs w:val="20"/>
              </w:rPr>
            </w:pPr>
          </w:p>
        </w:tc>
        <w:tc>
          <w:tcPr>
            <w:tcW w:w="1843" w:type="dxa"/>
          </w:tcPr>
          <w:p w14:paraId="2F60AC68" w14:textId="77777777" w:rsidR="00320790" w:rsidRPr="00320790" w:rsidRDefault="00320790" w:rsidP="00D6648D">
            <w:pPr>
              <w:pStyle w:val="TableParagraph"/>
              <w:spacing w:before="1" w:line="237" w:lineRule="exact"/>
              <w:ind w:right="136"/>
              <w:rPr>
                <w:sz w:val="20"/>
                <w:szCs w:val="20"/>
              </w:rPr>
            </w:pPr>
            <w:r w:rsidRPr="00320790">
              <w:rPr>
                <w:sz w:val="20"/>
                <w:szCs w:val="20"/>
              </w:rPr>
              <w:t xml:space="preserve">Mental Health√ </w:t>
            </w:r>
          </w:p>
          <w:p w14:paraId="2B7906CD" w14:textId="77777777" w:rsidR="00B1367D" w:rsidRDefault="00B1367D" w:rsidP="00D6648D">
            <w:pPr>
              <w:pStyle w:val="TableParagraph"/>
              <w:spacing w:before="1" w:line="237" w:lineRule="exact"/>
              <w:ind w:right="136"/>
              <w:rPr>
                <w:sz w:val="20"/>
                <w:szCs w:val="20"/>
              </w:rPr>
            </w:pPr>
          </w:p>
          <w:p w14:paraId="117091D7" w14:textId="445928A4" w:rsidR="00320790" w:rsidRDefault="00320790" w:rsidP="00D6648D">
            <w:pPr>
              <w:pStyle w:val="TableParagraph"/>
              <w:spacing w:before="1" w:line="237" w:lineRule="exact"/>
              <w:ind w:right="136"/>
              <w:rPr>
                <w:sz w:val="20"/>
                <w:szCs w:val="20"/>
              </w:rPr>
            </w:pPr>
            <w:r w:rsidRPr="00320790">
              <w:rPr>
                <w:sz w:val="20"/>
                <w:szCs w:val="20"/>
              </w:rPr>
              <w:t xml:space="preserve">Learning </w:t>
            </w:r>
          </w:p>
          <w:p w14:paraId="16EEF5CA" w14:textId="77777777" w:rsidR="0000250B" w:rsidRDefault="00320790" w:rsidP="00D6648D">
            <w:pPr>
              <w:pStyle w:val="TableParagraph"/>
              <w:spacing w:before="1" w:line="237" w:lineRule="exact"/>
              <w:ind w:right="136"/>
              <w:rPr>
                <w:sz w:val="20"/>
                <w:szCs w:val="20"/>
              </w:rPr>
            </w:pPr>
            <w:r w:rsidRPr="00320790">
              <w:rPr>
                <w:sz w:val="20"/>
                <w:szCs w:val="20"/>
              </w:rPr>
              <w:t>Disability √</w:t>
            </w:r>
          </w:p>
          <w:p w14:paraId="2816BDBA" w14:textId="77777777" w:rsidR="00DA6741" w:rsidRDefault="00DA6741" w:rsidP="00D6648D">
            <w:pPr>
              <w:pStyle w:val="TableParagraph"/>
              <w:spacing w:before="1" w:line="237" w:lineRule="exact"/>
              <w:ind w:right="136"/>
              <w:rPr>
                <w:sz w:val="20"/>
                <w:szCs w:val="20"/>
              </w:rPr>
            </w:pPr>
          </w:p>
          <w:p w14:paraId="47E3697F" w14:textId="1706F485" w:rsidR="00B834CC" w:rsidRPr="00B834CC" w:rsidRDefault="00B834CC" w:rsidP="00B834CC">
            <w:pPr>
              <w:pStyle w:val="TableParagraph"/>
              <w:rPr>
                <w:color w:val="1F3864" w:themeColor="accent1" w:themeShade="80"/>
                <w:sz w:val="18"/>
                <w:szCs w:val="18"/>
              </w:rPr>
            </w:pPr>
            <w:r w:rsidRPr="00B834CC">
              <w:rPr>
                <w:color w:val="1F3864" w:themeColor="accent1" w:themeShade="80"/>
                <w:sz w:val="18"/>
                <w:szCs w:val="18"/>
              </w:rPr>
              <w:t xml:space="preserve">AEIs </w:t>
            </w:r>
            <w:r w:rsidR="001A561B">
              <w:rPr>
                <w:color w:val="1F3864" w:themeColor="accent1" w:themeShade="80"/>
                <w:sz w:val="18"/>
                <w:szCs w:val="18"/>
              </w:rPr>
              <w:t xml:space="preserve">to </w:t>
            </w:r>
            <w:r w:rsidRPr="00B834CC">
              <w:rPr>
                <w:color w:val="1F3864" w:themeColor="accent1" w:themeShade="80"/>
                <w:sz w:val="18"/>
                <w:szCs w:val="18"/>
              </w:rPr>
              <w:t xml:space="preserve">use the </w:t>
            </w:r>
            <w:r>
              <w:rPr>
                <w:color w:val="1F3864" w:themeColor="accent1" w:themeShade="80"/>
                <w:sz w:val="18"/>
                <w:szCs w:val="18"/>
              </w:rPr>
              <w:t xml:space="preserve">proposal outlined in the CN IV </w:t>
            </w:r>
            <w:proofErr w:type="gramStart"/>
            <w:r>
              <w:rPr>
                <w:color w:val="1F3864" w:themeColor="accent1" w:themeShade="80"/>
                <w:sz w:val="18"/>
                <w:szCs w:val="18"/>
              </w:rPr>
              <w:t xml:space="preserve">passport </w:t>
            </w:r>
            <w:r w:rsidR="001A561B">
              <w:rPr>
                <w:color w:val="1F3864" w:themeColor="accent1" w:themeShade="80"/>
                <w:sz w:val="18"/>
                <w:szCs w:val="18"/>
              </w:rPr>
              <w:t xml:space="preserve"> to</w:t>
            </w:r>
            <w:proofErr w:type="gramEnd"/>
            <w:r w:rsidR="001A561B">
              <w:rPr>
                <w:color w:val="1F3864" w:themeColor="accent1" w:themeShade="80"/>
                <w:sz w:val="18"/>
                <w:szCs w:val="18"/>
              </w:rPr>
              <w:t xml:space="preserve"> support assessment.</w:t>
            </w:r>
          </w:p>
          <w:p w14:paraId="5CF2F583" w14:textId="0682181B" w:rsidR="00DA6741" w:rsidRPr="0000250B" w:rsidRDefault="00DA6741" w:rsidP="00D6648D">
            <w:pPr>
              <w:pStyle w:val="TableParagraph"/>
              <w:spacing w:before="1" w:line="237" w:lineRule="exact"/>
              <w:ind w:right="136"/>
              <w:rPr>
                <w:b/>
                <w:sz w:val="20"/>
                <w:szCs w:val="20"/>
              </w:rPr>
            </w:pPr>
          </w:p>
        </w:tc>
        <w:tc>
          <w:tcPr>
            <w:tcW w:w="4961" w:type="dxa"/>
          </w:tcPr>
          <w:p w14:paraId="5B3813B8" w14:textId="27453711" w:rsidR="0000250B" w:rsidRPr="0000250B" w:rsidRDefault="00DC2566" w:rsidP="00D6648D">
            <w:pPr>
              <w:pStyle w:val="Heading2"/>
              <w:spacing w:before="92" w:after="3"/>
              <w:ind w:left="0"/>
              <w:rPr>
                <w:bCs/>
                <w:sz w:val="20"/>
                <w:szCs w:val="20"/>
              </w:rPr>
            </w:pPr>
            <w:hyperlink r:id="rId50" w:history="1">
              <w:r w:rsidR="00DA6741" w:rsidRPr="00DB271C">
                <w:rPr>
                  <w:rStyle w:val="Hyperlink"/>
                  <w:bCs/>
                  <w:sz w:val="20"/>
                  <w:szCs w:val="20"/>
                </w:rPr>
                <w:t>https://www.hee.nhs.uk/our-work/capitalnurse/our-work/iv-therapy-passport</w:t>
              </w:r>
            </w:hyperlink>
          </w:p>
          <w:p w14:paraId="11595004" w14:textId="77777777" w:rsidR="0000250B" w:rsidRPr="0000250B" w:rsidRDefault="0000250B" w:rsidP="00D6648D">
            <w:pPr>
              <w:rPr>
                <w:rStyle w:val="Hyperlink"/>
                <w:b/>
                <w:bCs/>
                <w:color w:val="auto"/>
                <w:sz w:val="20"/>
                <w:szCs w:val="20"/>
                <w:u w:val="none"/>
              </w:rPr>
            </w:pPr>
            <w:r w:rsidRPr="0000250B">
              <w:rPr>
                <w:rStyle w:val="Hyperlink"/>
                <w:b/>
                <w:bCs/>
                <w:color w:val="auto"/>
                <w:sz w:val="20"/>
                <w:szCs w:val="20"/>
                <w:u w:val="none"/>
              </w:rPr>
              <w:t xml:space="preserve">Capital Nurse IV Therapy Passport </w:t>
            </w:r>
          </w:p>
          <w:p w14:paraId="2A5F5896" w14:textId="77777777" w:rsidR="0000250B" w:rsidRPr="0000250B" w:rsidRDefault="00DC2566" w:rsidP="00D6648D">
            <w:pPr>
              <w:rPr>
                <w:sz w:val="20"/>
                <w:szCs w:val="20"/>
              </w:rPr>
            </w:pPr>
            <w:hyperlink r:id="rId51" w:history="1">
              <w:r w:rsidR="0000250B" w:rsidRPr="0000250B">
                <w:rPr>
                  <w:rStyle w:val="Hyperlink"/>
                  <w:sz w:val="20"/>
                  <w:szCs w:val="20"/>
                </w:rPr>
                <w:t>http://portal.e-lfh.org.uk/Component/Details/599636</w:t>
              </w:r>
            </w:hyperlink>
          </w:p>
          <w:p w14:paraId="0CBA750A" w14:textId="77777777" w:rsidR="0000250B" w:rsidRDefault="0000250B" w:rsidP="00D6648D">
            <w:pPr>
              <w:pStyle w:val="TableParagraph"/>
              <w:rPr>
                <w:sz w:val="20"/>
                <w:szCs w:val="20"/>
              </w:rPr>
            </w:pPr>
            <w:r w:rsidRPr="0000250B">
              <w:rPr>
                <w:rStyle w:val="Hyperlink"/>
                <w:color w:val="auto"/>
                <w:sz w:val="20"/>
                <w:szCs w:val="20"/>
                <w:u w:val="none"/>
              </w:rPr>
              <w:t xml:space="preserve">includes: </w:t>
            </w:r>
            <w:r w:rsidRPr="0000250B">
              <w:rPr>
                <w:sz w:val="20"/>
                <w:szCs w:val="20"/>
              </w:rPr>
              <w:t>Vascular access devices</w:t>
            </w:r>
          </w:p>
          <w:p w14:paraId="13ACD4C5" w14:textId="1B88B031" w:rsidR="00DA6741" w:rsidRDefault="00DA6741" w:rsidP="00D6648D">
            <w:pPr>
              <w:pStyle w:val="TableParagraph"/>
              <w:rPr>
                <w:b/>
                <w:color w:val="FF0000"/>
                <w:sz w:val="18"/>
                <w:szCs w:val="18"/>
              </w:rPr>
            </w:pPr>
            <w:r w:rsidRPr="00B1367D">
              <w:rPr>
                <w:b/>
                <w:color w:val="FF0000"/>
                <w:sz w:val="18"/>
                <w:szCs w:val="18"/>
              </w:rPr>
              <w:t>The following guide outlines a stage</w:t>
            </w:r>
            <w:r w:rsidR="00D6648D" w:rsidRPr="00B1367D">
              <w:rPr>
                <w:b/>
                <w:color w:val="FF0000"/>
                <w:sz w:val="18"/>
                <w:szCs w:val="18"/>
              </w:rPr>
              <w:t>d</w:t>
            </w:r>
            <w:r w:rsidRPr="00B1367D">
              <w:rPr>
                <w:b/>
                <w:color w:val="FF0000"/>
                <w:sz w:val="18"/>
                <w:szCs w:val="18"/>
              </w:rPr>
              <w:t xml:space="preserve"> approach to the integration of the CN IV passport </w:t>
            </w:r>
            <w:r w:rsidR="00D6648D" w:rsidRPr="00B1367D">
              <w:rPr>
                <w:b/>
                <w:color w:val="FF0000"/>
                <w:sz w:val="18"/>
                <w:szCs w:val="18"/>
              </w:rPr>
              <w:t xml:space="preserve">for </w:t>
            </w:r>
            <w:r w:rsidRPr="00B1367D">
              <w:rPr>
                <w:b/>
                <w:color w:val="FF0000"/>
                <w:sz w:val="18"/>
                <w:szCs w:val="18"/>
              </w:rPr>
              <w:t xml:space="preserve">the pre-registration curriculum </w:t>
            </w:r>
            <w:r w:rsidR="00B1367D">
              <w:rPr>
                <w:b/>
                <w:color w:val="FF0000"/>
                <w:sz w:val="18"/>
                <w:szCs w:val="18"/>
              </w:rPr>
              <w:t>indicating</w:t>
            </w:r>
            <w:r w:rsidR="00D6648D" w:rsidRPr="00B1367D">
              <w:rPr>
                <w:b/>
                <w:color w:val="FF0000"/>
                <w:sz w:val="18"/>
                <w:szCs w:val="18"/>
              </w:rPr>
              <w:t xml:space="preserve"> </w:t>
            </w:r>
            <w:r w:rsidRPr="00B1367D">
              <w:rPr>
                <w:b/>
                <w:color w:val="FF0000"/>
                <w:sz w:val="18"/>
                <w:szCs w:val="18"/>
              </w:rPr>
              <w:t>the levels for each field of practice</w:t>
            </w:r>
          </w:p>
          <w:p w14:paraId="65DC0B3C" w14:textId="77777777" w:rsidR="00A82EA8" w:rsidRPr="00B1367D" w:rsidRDefault="00A82EA8" w:rsidP="00D6648D">
            <w:pPr>
              <w:pStyle w:val="TableParagraph"/>
              <w:rPr>
                <w:b/>
                <w:color w:val="FF0000"/>
                <w:sz w:val="18"/>
                <w:szCs w:val="18"/>
              </w:rPr>
            </w:pPr>
          </w:p>
          <w:p w14:paraId="6A61B0CF" w14:textId="77777777" w:rsidR="00320790" w:rsidRDefault="00320790" w:rsidP="00D6648D">
            <w:pPr>
              <w:pStyle w:val="TableParagraph"/>
              <w:rPr>
                <w:color w:val="333333"/>
                <w:sz w:val="20"/>
                <w:szCs w:val="20"/>
                <w:shd w:val="clear" w:color="auto" w:fill="FFFFFF"/>
              </w:rPr>
            </w:pPr>
          </w:p>
          <w:bookmarkStart w:id="14" w:name="_MON_1710562960"/>
          <w:bookmarkEnd w:id="14"/>
          <w:p w14:paraId="6FC1784E" w14:textId="0580D3DA" w:rsidR="005C410C" w:rsidRPr="0000250B" w:rsidRDefault="00DC2566" w:rsidP="00D6648D">
            <w:pPr>
              <w:pStyle w:val="TableParagraph"/>
              <w:rPr>
                <w:color w:val="333333"/>
                <w:sz w:val="20"/>
                <w:szCs w:val="20"/>
                <w:shd w:val="clear" w:color="auto" w:fill="FFFFFF"/>
              </w:rPr>
            </w:pPr>
            <w:r>
              <w:rPr>
                <w:noProof/>
                <w:color w:val="333333"/>
                <w:sz w:val="20"/>
                <w:szCs w:val="20"/>
                <w:shd w:val="clear" w:color="auto" w:fill="FFFFFF"/>
              </w:rPr>
              <w:object w:dxaOrig="1508" w:dyaOrig="984" w14:anchorId="19DAA378">
                <v:shape id="_x0000_i1032" type="#_x0000_t75" alt="" style="width:75.65pt;height:49.2pt;mso-width-percent:0;mso-height-percent:0;mso-width-percent:0;mso-height-percent:0" o:ole="">
                  <v:imagedata r:id="rId52" o:title=""/>
                </v:shape>
                <o:OLEObject Type="Embed" ProgID="Word.Document.12" ShapeID="_x0000_i1032" DrawAspect="Icon" ObjectID="_1712751797" r:id="rId53">
                  <o:FieldCodes>\s</o:FieldCodes>
                </o:OLEObject>
              </w:object>
            </w:r>
            <w:r w:rsidR="00A82EA8">
              <w:rPr>
                <w:color w:val="333333"/>
                <w:sz w:val="20"/>
                <w:szCs w:val="20"/>
                <w:shd w:val="clear" w:color="auto" w:fill="FFFFFF"/>
              </w:rPr>
              <w:t xml:space="preserve">  </w:t>
            </w:r>
            <w:r w:rsidR="008717CE">
              <w:rPr>
                <w:color w:val="333333"/>
                <w:sz w:val="20"/>
                <w:szCs w:val="20"/>
                <w:shd w:val="clear" w:color="auto" w:fill="FFFFFF"/>
              </w:rPr>
              <w:t xml:space="preserve"> </w:t>
            </w:r>
            <w:r w:rsidR="00A82EA8">
              <w:rPr>
                <w:color w:val="333333"/>
                <w:sz w:val="20"/>
                <w:szCs w:val="20"/>
                <w:shd w:val="clear" w:color="auto" w:fill="FFFFFF"/>
              </w:rPr>
              <w:t xml:space="preserve">  </w:t>
            </w:r>
            <w:bookmarkStart w:id="15" w:name="_MON_1712751549"/>
            <w:bookmarkEnd w:id="15"/>
            <w:r>
              <w:rPr>
                <w:noProof/>
                <w:color w:val="333333"/>
                <w:sz w:val="20"/>
                <w:szCs w:val="20"/>
                <w:shd w:val="clear" w:color="auto" w:fill="FFFFFF"/>
              </w:rPr>
              <w:object w:dxaOrig="760" w:dyaOrig="480" w14:anchorId="5CEDDC3C">
                <v:shape id="_x0000_i1031" type="#_x0000_t75" alt="" style="width:76.55pt;height:47.4pt;mso-width-percent:0;mso-height-percent:0;mso-width-percent:0;mso-height-percent:0" o:ole="">
                  <v:imagedata r:id="rId54" o:title=""/>
                </v:shape>
                <o:OLEObject Type="Embed" ProgID="Word.Document.12" ShapeID="_x0000_i1031" DrawAspect="Icon" ObjectID="_1712751798" r:id="rId55">
                  <o:FieldCodes>\s</o:FieldCodes>
                </o:OLEObject>
              </w:object>
            </w:r>
          </w:p>
        </w:tc>
      </w:tr>
      <w:tr w:rsidR="005C410C" w:rsidRPr="00FC5EB5" w14:paraId="3FD3E22E" w14:textId="77777777" w:rsidTr="00B834CC">
        <w:trPr>
          <w:trHeight w:val="563"/>
        </w:trPr>
        <w:tc>
          <w:tcPr>
            <w:tcW w:w="2694" w:type="dxa"/>
            <w:shd w:val="clear" w:color="auto" w:fill="D9E2F3" w:themeFill="accent1" w:themeFillTint="33"/>
          </w:tcPr>
          <w:p w14:paraId="4F83EF3D" w14:textId="77777777" w:rsidR="005C410C" w:rsidRDefault="005C410C" w:rsidP="00D6648D">
            <w:pPr>
              <w:pStyle w:val="TableParagraph"/>
              <w:spacing w:before="5" w:line="252" w:lineRule="exact"/>
              <w:ind w:right="200"/>
              <w:rPr>
                <w:b/>
              </w:rPr>
            </w:pPr>
            <w:r w:rsidRPr="00320790">
              <w:rPr>
                <w:b/>
              </w:rPr>
              <w:lastRenderedPageBreak/>
              <w:t xml:space="preserve"> </w:t>
            </w:r>
          </w:p>
          <w:p w14:paraId="1E93352D" w14:textId="74893A06" w:rsidR="005C410C" w:rsidRPr="0000250B" w:rsidRDefault="005C410C" w:rsidP="00D6648D">
            <w:pPr>
              <w:pStyle w:val="TableParagraph"/>
              <w:spacing w:before="5" w:line="252" w:lineRule="exact"/>
              <w:ind w:right="200"/>
              <w:rPr>
                <w:sz w:val="20"/>
                <w:szCs w:val="20"/>
              </w:rPr>
            </w:pPr>
          </w:p>
        </w:tc>
        <w:tc>
          <w:tcPr>
            <w:tcW w:w="2126" w:type="dxa"/>
            <w:shd w:val="clear" w:color="auto" w:fill="D9E2F3" w:themeFill="accent1" w:themeFillTint="33"/>
          </w:tcPr>
          <w:p w14:paraId="106BCF4D" w14:textId="4C5864B7" w:rsidR="005C410C" w:rsidRDefault="00417D75" w:rsidP="00D6648D">
            <w:pPr>
              <w:pStyle w:val="TableParagraph"/>
              <w:rPr>
                <w:sz w:val="20"/>
                <w:szCs w:val="20"/>
              </w:rPr>
            </w:pPr>
            <w:r w:rsidRPr="0000250B">
              <w:rPr>
                <w:b/>
                <w:sz w:val="20"/>
                <w:szCs w:val="20"/>
              </w:rPr>
              <w:t xml:space="preserve">Direct </w:t>
            </w:r>
            <w:r>
              <w:rPr>
                <w:b/>
                <w:sz w:val="20"/>
                <w:szCs w:val="20"/>
              </w:rPr>
              <w:t xml:space="preserve">patient care </w:t>
            </w:r>
            <w:r w:rsidRPr="00B05CF5">
              <w:rPr>
                <w:b/>
                <w:color w:val="FF0000"/>
                <w:sz w:val="20"/>
                <w:szCs w:val="20"/>
              </w:rPr>
              <w:t xml:space="preserve">in practice </w:t>
            </w:r>
            <w:r>
              <w:rPr>
                <w:b/>
                <w:sz w:val="20"/>
                <w:szCs w:val="20"/>
              </w:rPr>
              <w:t>by PS/PA</w:t>
            </w:r>
          </w:p>
        </w:tc>
        <w:tc>
          <w:tcPr>
            <w:tcW w:w="1984" w:type="dxa"/>
            <w:shd w:val="clear" w:color="auto" w:fill="D9E2F3" w:themeFill="accent1" w:themeFillTint="33"/>
          </w:tcPr>
          <w:p w14:paraId="12FC692F" w14:textId="14A76121" w:rsidR="005C410C" w:rsidRPr="0000250B" w:rsidRDefault="00417D75" w:rsidP="00D6648D">
            <w:pPr>
              <w:pStyle w:val="TableParagraph"/>
              <w:rPr>
                <w:sz w:val="20"/>
                <w:szCs w:val="20"/>
              </w:rPr>
            </w:pPr>
            <w:r w:rsidRPr="0000250B">
              <w:rPr>
                <w:b/>
                <w:sz w:val="20"/>
                <w:szCs w:val="20"/>
              </w:rPr>
              <w:t xml:space="preserve">Targeted discussion </w:t>
            </w:r>
            <w:r w:rsidRPr="00B05CF5">
              <w:rPr>
                <w:b/>
                <w:color w:val="FF0000"/>
                <w:sz w:val="20"/>
                <w:szCs w:val="20"/>
              </w:rPr>
              <w:t xml:space="preserve">in practice </w:t>
            </w:r>
            <w:r>
              <w:rPr>
                <w:b/>
                <w:sz w:val="20"/>
                <w:szCs w:val="20"/>
              </w:rPr>
              <w:t>with PS/PA</w:t>
            </w:r>
          </w:p>
        </w:tc>
        <w:tc>
          <w:tcPr>
            <w:tcW w:w="1843" w:type="dxa"/>
            <w:shd w:val="clear" w:color="auto" w:fill="D9E2F3" w:themeFill="accent1" w:themeFillTint="33"/>
          </w:tcPr>
          <w:p w14:paraId="2A7BD6AB" w14:textId="77777777" w:rsidR="005C410C" w:rsidRDefault="005C410C" w:rsidP="00D6648D">
            <w:pPr>
              <w:pStyle w:val="TableParagraph"/>
              <w:jc w:val="center"/>
              <w:rPr>
                <w:b/>
                <w:sz w:val="20"/>
                <w:szCs w:val="20"/>
              </w:rPr>
            </w:pPr>
            <w:r w:rsidRPr="00320790">
              <w:rPr>
                <w:b/>
                <w:sz w:val="20"/>
                <w:szCs w:val="20"/>
              </w:rPr>
              <w:t xml:space="preserve">AEI Simulation </w:t>
            </w:r>
          </w:p>
          <w:p w14:paraId="785BE9FE" w14:textId="6BE731E3" w:rsidR="005C410C" w:rsidRPr="00320790" w:rsidRDefault="005C410C" w:rsidP="00D6648D">
            <w:pPr>
              <w:pStyle w:val="TableParagraph"/>
              <w:spacing w:before="1" w:line="237" w:lineRule="exact"/>
              <w:ind w:right="136"/>
              <w:rPr>
                <w:sz w:val="20"/>
                <w:szCs w:val="20"/>
              </w:rPr>
            </w:pPr>
            <w:r w:rsidRPr="0000250B">
              <w:rPr>
                <w:sz w:val="20"/>
                <w:szCs w:val="20"/>
              </w:rPr>
              <w:t>(</w:t>
            </w:r>
            <w:proofErr w:type="gramStart"/>
            <w:r w:rsidRPr="0000250B">
              <w:rPr>
                <w:sz w:val="20"/>
                <w:szCs w:val="20"/>
              </w:rPr>
              <w:t>assessment</w:t>
            </w:r>
            <w:proofErr w:type="gramEnd"/>
            <w:r w:rsidRPr="0000250B">
              <w:rPr>
                <w:sz w:val="20"/>
                <w:szCs w:val="20"/>
              </w:rPr>
              <w:t xml:space="preserve"> within </w:t>
            </w:r>
            <w:r>
              <w:rPr>
                <w:sz w:val="20"/>
                <w:szCs w:val="20"/>
              </w:rPr>
              <w:t>AEI)</w:t>
            </w:r>
          </w:p>
        </w:tc>
        <w:tc>
          <w:tcPr>
            <w:tcW w:w="4961" w:type="dxa"/>
            <w:shd w:val="clear" w:color="auto" w:fill="D9E2F3" w:themeFill="accent1" w:themeFillTint="33"/>
          </w:tcPr>
          <w:p w14:paraId="792C9EC5" w14:textId="6CF299F3" w:rsidR="005C410C" w:rsidRPr="0000250B" w:rsidRDefault="005C410C" w:rsidP="00D6648D">
            <w:pPr>
              <w:rPr>
                <w:b/>
                <w:bCs/>
                <w:sz w:val="20"/>
                <w:szCs w:val="20"/>
              </w:rPr>
            </w:pPr>
            <w:r w:rsidRPr="00320790">
              <w:rPr>
                <w:b/>
              </w:rPr>
              <w:t xml:space="preserve"> </w:t>
            </w:r>
            <w:r>
              <w:rPr>
                <w:b/>
              </w:rPr>
              <w:t>Resources</w:t>
            </w:r>
          </w:p>
        </w:tc>
      </w:tr>
      <w:tr w:rsidR="0000250B" w:rsidRPr="00FC5EB5" w14:paraId="5AE27FC7" w14:textId="77777777" w:rsidTr="00F971C5">
        <w:trPr>
          <w:trHeight w:val="563"/>
        </w:trPr>
        <w:tc>
          <w:tcPr>
            <w:tcW w:w="2694" w:type="dxa"/>
          </w:tcPr>
          <w:p w14:paraId="269C3914" w14:textId="77777777" w:rsidR="0000250B" w:rsidRPr="0000250B" w:rsidRDefault="0000250B" w:rsidP="00D6648D">
            <w:pPr>
              <w:pStyle w:val="TableParagraph"/>
              <w:spacing w:before="5" w:line="252" w:lineRule="exact"/>
              <w:ind w:right="200"/>
              <w:rPr>
                <w:sz w:val="20"/>
                <w:szCs w:val="20"/>
              </w:rPr>
            </w:pPr>
            <w:r w:rsidRPr="0000250B">
              <w:rPr>
                <w:sz w:val="20"/>
                <w:szCs w:val="20"/>
              </w:rPr>
              <w:t>Part 2, No. 27: Manage and monitor blood component transfusions in line with local policy and evidence base practice.</w:t>
            </w:r>
          </w:p>
          <w:p w14:paraId="524677C6" w14:textId="77777777" w:rsidR="0000250B" w:rsidRPr="0000250B" w:rsidRDefault="0000250B" w:rsidP="00D6648D">
            <w:pPr>
              <w:pStyle w:val="TableParagraph"/>
              <w:spacing w:before="5" w:line="252" w:lineRule="exact"/>
              <w:ind w:right="200"/>
              <w:rPr>
                <w:sz w:val="20"/>
                <w:szCs w:val="20"/>
              </w:rPr>
            </w:pPr>
          </w:p>
          <w:p w14:paraId="4D600456" w14:textId="77777777" w:rsidR="0000250B" w:rsidRPr="0000250B" w:rsidRDefault="0000250B" w:rsidP="00D6648D">
            <w:pPr>
              <w:pStyle w:val="TableParagraph"/>
              <w:spacing w:before="5" w:line="252" w:lineRule="exact"/>
              <w:ind w:right="200"/>
              <w:rPr>
                <w:b/>
                <w:sz w:val="20"/>
                <w:szCs w:val="20"/>
              </w:rPr>
            </w:pPr>
          </w:p>
        </w:tc>
        <w:tc>
          <w:tcPr>
            <w:tcW w:w="2126" w:type="dxa"/>
          </w:tcPr>
          <w:p w14:paraId="2D840755"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3D1A264A" w14:textId="14B924C9" w:rsidR="00320790" w:rsidRDefault="00320790"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779344C9" w14:textId="3DEC4E48" w:rsidR="0000250B" w:rsidRPr="0000250B" w:rsidRDefault="0000250B" w:rsidP="00D6648D">
            <w:pPr>
              <w:pStyle w:val="TableParagraph"/>
              <w:spacing w:before="1" w:line="237" w:lineRule="exact"/>
              <w:ind w:right="136"/>
              <w:jc w:val="center"/>
              <w:rPr>
                <w:b/>
                <w:sz w:val="20"/>
                <w:szCs w:val="20"/>
              </w:rPr>
            </w:pPr>
          </w:p>
        </w:tc>
        <w:tc>
          <w:tcPr>
            <w:tcW w:w="1984" w:type="dxa"/>
            <w:shd w:val="clear" w:color="auto" w:fill="E7E6E6" w:themeFill="background2"/>
          </w:tcPr>
          <w:p w14:paraId="3551CBA8" w14:textId="77777777" w:rsidR="0000250B" w:rsidRPr="0000250B" w:rsidRDefault="0000250B" w:rsidP="00D6648D">
            <w:pPr>
              <w:pStyle w:val="TableParagraph"/>
              <w:rPr>
                <w:sz w:val="20"/>
                <w:szCs w:val="20"/>
              </w:rPr>
            </w:pPr>
          </w:p>
          <w:p w14:paraId="1DFEBDC8" w14:textId="77777777" w:rsidR="0000250B" w:rsidRPr="0000250B" w:rsidRDefault="0000250B" w:rsidP="00D6648D">
            <w:pPr>
              <w:pStyle w:val="TableParagraph"/>
              <w:rPr>
                <w:sz w:val="20"/>
                <w:szCs w:val="20"/>
              </w:rPr>
            </w:pPr>
          </w:p>
          <w:p w14:paraId="67C2C249" w14:textId="77777777" w:rsidR="0000250B" w:rsidRPr="0000250B" w:rsidRDefault="0000250B" w:rsidP="00D6648D">
            <w:pPr>
              <w:pStyle w:val="TableParagraph"/>
              <w:spacing w:before="1" w:line="237" w:lineRule="exact"/>
              <w:ind w:right="136"/>
              <w:jc w:val="center"/>
              <w:rPr>
                <w:b/>
                <w:sz w:val="20"/>
                <w:szCs w:val="20"/>
              </w:rPr>
            </w:pPr>
          </w:p>
        </w:tc>
        <w:tc>
          <w:tcPr>
            <w:tcW w:w="1843" w:type="dxa"/>
          </w:tcPr>
          <w:p w14:paraId="4EEC8D05" w14:textId="77777777" w:rsidR="00320790" w:rsidRPr="00320790" w:rsidRDefault="00320790" w:rsidP="00D6648D">
            <w:pPr>
              <w:pStyle w:val="TableParagraph"/>
              <w:spacing w:before="1" w:line="237" w:lineRule="exact"/>
              <w:ind w:right="136"/>
              <w:rPr>
                <w:sz w:val="20"/>
                <w:szCs w:val="20"/>
              </w:rPr>
            </w:pPr>
            <w:r w:rsidRPr="00320790">
              <w:rPr>
                <w:sz w:val="20"/>
                <w:szCs w:val="20"/>
              </w:rPr>
              <w:t xml:space="preserve">Mental Health√ </w:t>
            </w:r>
          </w:p>
          <w:p w14:paraId="62ABFA18" w14:textId="77777777" w:rsidR="002D006D" w:rsidRDefault="002D006D" w:rsidP="00D6648D">
            <w:pPr>
              <w:pStyle w:val="TableParagraph"/>
              <w:rPr>
                <w:sz w:val="20"/>
                <w:szCs w:val="20"/>
              </w:rPr>
            </w:pPr>
          </w:p>
          <w:p w14:paraId="3BC6B619" w14:textId="57869FC4" w:rsidR="00320790" w:rsidRDefault="00320790" w:rsidP="00D6648D">
            <w:pPr>
              <w:pStyle w:val="TableParagraph"/>
              <w:rPr>
                <w:sz w:val="20"/>
                <w:szCs w:val="20"/>
              </w:rPr>
            </w:pPr>
            <w:r w:rsidRPr="00320790">
              <w:rPr>
                <w:sz w:val="20"/>
                <w:szCs w:val="20"/>
              </w:rPr>
              <w:t xml:space="preserve">Learning </w:t>
            </w:r>
          </w:p>
          <w:p w14:paraId="4CF6AE8F" w14:textId="3B3D5A87" w:rsidR="0000250B" w:rsidRPr="0000250B" w:rsidRDefault="00320790" w:rsidP="00D6648D">
            <w:pPr>
              <w:pStyle w:val="TableParagraph"/>
              <w:rPr>
                <w:sz w:val="20"/>
                <w:szCs w:val="20"/>
              </w:rPr>
            </w:pPr>
            <w:r w:rsidRPr="00320790">
              <w:rPr>
                <w:sz w:val="20"/>
                <w:szCs w:val="20"/>
              </w:rPr>
              <w:t>Disability √</w:t>
            </w:r>
          </w:p>
          <w:p w14:paraId="55A94830" w14:textId="77777777" w:rsidR="0000250B" w:rsidRDefault="0000250B" w:rsidP="00D6648D">
            <w:pPr>
              <w:pStyle w:val="TableParagraph"/>
              <w:spacing w:before="1" w:line="237" w:lineRule="exact"/>
              <w:ind w:right="136"/>
              <w:jc w:val="center"/>
              <w:rPr>
                <w:b/>
                <w:sz w:val="20"/>
                <w:szCs w:val="20"/>
              </w:rPr>
            </w:pPr>
          </w:p>
          <w:p w14:paraId="3BC945F6" w14:textId="0E6A874E" w:rsidR="00430D53" w:rsidRPr="00430D53" w:rsidRDefault="00430D53" w:rsidP="00430D53">
            <w:pPr>
              <w:pStyle w:val="TableParagraph"/>
              <w:rPr>
                <w:b/>
                <w:i/>
                <w:color w:val="2F5496" w:themeColor="accent1" w:themeShade="BF"/>
                <w:sz w:val="20"/>
                <w:szCs w:val="20"/>
              </w:rPr>
            </w:pPr>
            <w:r w:rsidRPr="00430D53">
              <w:rPr>
                <w:i/>
                <w:color w:val="2F5496" w:themeColor="accent1" w:themeShade="BF"/>
                <w:sz w:val="18"/>
                <w:szCs w:val="18"/>
              </w:rPr>
              <w:t xml:space="preserve">AEIs may use the </w:t>
            </w:r>
            <w:r>
              <w:rPr>
                <w:i/>
                <w:color w:val="2F5496" w:themeColor="accent1" w:themeShade="BF"/>
                <w:sz w:val="18"/>
                <w:szCs w:val="18"/>
              </w:rPr>
              <w:t>identified resources</w:t>
            </w:r>
            <w:r w:rsidRPr="00430D53">
              <w:rPr>
                <w:i/>
                <w:color w:val="2F5496" w:themeColor="accent1" w:themeShade="BF"/>
                <w:sz w:val="18"/>
                <w:szCs w:val="18"/>
              </w:rPr>
              <w:t xml:space="preserve"> to support assessment If opportunity in practice is not available</w:t>
            </w:r>
          </w:p>
          <w:p w14:paraId="35A460AF" w14:textId="6896EAB8" w:rsidR="00B1367D" w:rsidRPr="0000250B" w:rsidRDefault="00B1367D" w:rsidP="00D6648D">
            <w:pPr>
              <w:pStyle w:val="TableParagraph"/>
              <w:spacing w:before="1" w:line="237" w:lineRule="exact"/>
              <w:ind w:right="136"/>
              <w:jc w:val="center"/>
              <w:rPr>
                <w:b/>
                <w:sz w:val="20"/>
                <w:szCs w:val="20"/>
              </w:rPr>
            </w:pPr>
          </w:p>
        </w:tc>
        <w:tc>
          <w:tcPr>
            <w:tcW w:w="4961" w:type="dxa"/>
          </w:tcPr>
          <w:p w14:paraId="01EE3C16" w14:textId="77777777" w:rsidR="0000250B" w:rsidRPr="0000250B" w:rsidRDefault="0000250B" w:rsidP="00D6648D">
            <w:pPr>
              <w:rPr>
                <w:b/>
                <w:bCs/>
                <w:sz w:val="20"/>
                <w:szCs w:val="20"/>
              </w:rPr>
            </w:pPr>
            <w:r w:rsidRPr="0000250B">
              <w:rPr>
                <w:b/>
                <w:bCs/>
                <w:sz w:val="20"/>
                <w:szCs w:val="20"/>
              </w:rPr>
              <w:t>NHS Blood and Transplant resources</w:t>
            </w:r>
          </w:p>
          <w:p w14:paraId="2B83D07D" w14:textId="77777777" w:rsidR="0000250B" w:rsidRPr="0000250B" w:rsidRDefault="00DC2566" w:rsidP="00D6648D">
            <w:pPr>
              <w:rPr>
                <w:rStyle w:val="Hyperlink"/>
                <w:sz w:val="20"/>
                <w:szCs w:val="20"/>
              </w:rPr>
            </w:pPr>
            <w:hyperlink r:id="rId56" w:history="1">
              <w:r w:rsidR="0000250B" w:rsidRPr="0000250B">
                <w:rPr>
                  <w:rStyle w:val="Hyperlink"/>
                  <w:sz w:val="20"/>
                  <w:szCs w:val="20"/>
                </w:rPr>
                <w:t>https://b-s-h.org.uk/media/5152/admin_blood_components-bcsh-05012010.pdf</w:t>
              </w:r>
            </w:hyperlink>
          </w:p>
          <w:p w14:paraId="7AE2239A" w14:textId="77777777" w:rsidR="0000250B" w:rsidRPr="0000250B" w:rsidRDefault="0000250B" w:rsidP="00D6648D">
            <w:pPr>
              <w:rPr>
                <w:sz w:val="20"/>
                <w:szCs w:val="20"/>
              </w:rPr>
            </w:pPr>
          </w:p>
          <w:p w14:paraId="507CB3C5" w14:textId="77777777" w:rsidR="0000250B" w:rsidRPr="0000250B" w:rsidRDefault="00DC2566" w:rsidP="00D6648D">
            <w:pPr>
              <w:rPr>
                <w:rStyle w:val="Hyperlink"/>
                <w:sz w:val="20"/>
                <w:szCs w:val="20"/>
              </w:rPr>
            </w:pPr>
            <w:hyperlink r:id="rId57" w:tgtFrame="_blank" w:tooltip="https://hospital.blood.co.uk/patient-services/patient-blood-management/education/" w:history="1">
              <w:r w:rsidR="0000250B" w:rsidRPr="0000250B">
                <w:rPr>
                  <w:rStyle w:val="Hyperlink"/>
                  <w:sz w:val="20"/>
                  <w:szCs w:val="20"/>
                </w:rPr>
                <w:t>https://hospital.blood.co.uk/patient-services/patient-blood-management/education/</w:t>
              </w:r>
            </w:hyperlink>
          </w:p>
          <w:p w14:paraId="5B096AE6" w14:textId="77777777" w:rsidR="0000250B" w:rsidRPr="0000250B" w:rsidRDefault="0000250B" w:rsidP="00D6648D">
            <w:pPr>
              <w:rPr>
                <w:sz w:val="20"/>
                <w:szCs w:val="20"/>
              </w:rPr>
            </w:pPr>
            <w:r w:rsidRPr="0000250B">
              <w:rPr>
                <w:b/>
                <w:bCs/>
                <w:sz w:val="20"/>
                <w:szCs w:val="20"/>
              </w:rPr>
              <w:t>NHS Blood and Transplant</w:t>
            </w:r>
          </w:p>
          <w:p w14:paraId="1356EDB2" w14:textId="77777777" w:rsidR="0000250B" w:rsidRPr="0000250B" w:rsidRDefault="0000250B" w:rsidP="00D6648D">
            <w:pPr>
              <w:rPr>
                <w:sz w:val="20"/>
                <w:szCs w:val="20"/>
              </w:rPr>
            </w:pPr>
            <w:r w:rsidRPr="0000250B">
              <w:rPr>
                <w:sz w:val="20"/>
                <w:szCs w:val="20"/>
              </w:rPr>
              <w:t xml:space="preserve">Blood Assist App: developed by </w:t>
            </w:r>
          </w:p>
          <w:p w14:paraId="31C91A98" w14:textId="77777777" w:rsidR="0000250B" w:rsidRDefault="00DC2566" w:rsidP="00D6648D">
            <w:pPr>
              <w:pStyle w:val="TableParagraph"/>
              <w:rPr>
                <w:rStyle w:val="Hyperlink"/>
                <w:sz w:val="20"/>
                <w:szCs w:val="20"/>
              </w:rPr>
            </w:pPr>
            <w:hyperlink r:id="rId58" w:history="1">
              <w:r w:rsidR="0000250B" w:rsidRPr="0000250B">
                <w:rPr>
                  <w:rStyle w:val="Hyperlink"/>
                  <w:sz w:val="20"/>
                  <w:szCs w:val="20"/>
                </w:rPr>
                <w:t>https://www.bloodassist.co.uk/</w:t>
              </w:r>
            </w:hyperlink>
          </w:p>
          <w:p w14:paraId="3700AC7C" w14:textId="77777777" w:rsidR="00D13544" w:rsidRDefault="00D13544" w:rsidP="00D6648D">
            <w:pPr>
              <w:pStyle w:val="TableParagraph"/>
              <w:rPr>
                <w:rStyle w:val="Hyperlink"/>
                <w:sz w:val="20"/>
                <w:szCs w:val="20"/>
              </w:rPr>
            </w:pPr>
          </w:p>
          <w:bookmarkStart w:id="16" w:name="_MON_1710506705"/>
          <w:bookmarkEnd w:id="16"/>
          <w:p w14:paraId="7E1DDE34" w14:textId="66505F1F" w:rsidR="00D13544" w:rsidRPr="00417D75" w:rsidRDefault="00DC2566" w:rsidP="00D6648D">
            <w:pPr>
              <w:pStyle w:val="TableParagraph"/>
              <w:rPr>
                <w:color w:val="0563C1" w:themeColor="hyperlink"/>
                <w:sz w:val="20"/>
                <w:szCs w:val="20"/>
                <w:u w:val="single"/>
              </w:rPr>
            </w:pPr>
            <w:r>
              <w:rPr>
                <w:rStyle w:val="Hyperlink"/>
                <w:noProof/>
                <w:sz w:val="20"/>
                <w:szCs w:val="20"/>
              </w:rPr>
              <w:object w:dxaOrig="1508" w:dyaOrig="984" w14:anchorId="45B00A90">
                <v:shape id="_x0000_i1030" type="#_x0000_t75" alt="" style="width:75.65pt;height:49.2pt;mso-width-percent:0;mso-height-percent:0;mso-width-percent:0;mso-height-percent:0" o:ole="">
                  <v:imagedata r:id="rId59" o:title=""/>
                </v:shape>
                <o:OLEObject Type="Embed" ProgID="Word.Document.12" ShapeID="_x0000_i1030" DrawAspect="Icon" ObjectID="_1712751799" r:id="rId60">
                  <o:FieldCodes>\s</o:FieldCodes>
                </o:OLEObject>
              </w:object>
            </w:r>
            <w:r w:rsidR="00BE5FB2">
              <w:rPr>
                <w:rStyle w:val="Hyperlink"/>
                <w:sz w:val="20"/>
                <w:szCs w:val="20"/>
              </w:rPr>
              <w:t xml:space="preserve">  </w:t>
            </w:r>
            <w:bookmarkStart w:id="17" w:name="_MON_1710507065"/>
            <w:bookmarkEnd w:id="17"/>
            <w:r>
              <w:rPr>
                <w:rStyle w:val="Hyperlink"/>
                <w:noProof/>
                <w:sz w:val="20"/>
                <w:szCs w:val="20"/>
              </w:rPr>
              <w:object w:dxaOrig="1508" w:dyaOrig="984" w14:anchorId="596B1B30">
                <v:shape id="_x0000_i1029" type="#_x0000_t75" alt="" style="width:75.65pt;height:49.2pt;mso-width-percent:0;mso-height-percent:0;mso-width-percent:0;mso-height-percent:0" o:ole="">
                  <v:imagedata r:id="rId61" o:title=""/>
                </v:shape>
                <o:OLEObject Type="Embed" ProgID="Word.Document.12" ShapeID="_x0000_i1029" DrawAspect="Icon" ObjectID="_1712751800" r:id="rId62">
                  <o:FieldCodes>\s</o:FieldCodes>
                </o:OLEObject>
              </w:object>
            </w:r>
            <w:bookmarkStart w:id="18" w:name="_MON_1710563386"/>
            <w:bookmarkEnd w:id="18"/>
            <w:r>
              <w:rPr>
                <w:rStyle w:val="Hyperlink"/>
                <w:noProof/>
                <w:sz w:val="20"/>
                <w:szCs w:val="20"/>
              </w:rPr>
              <w:object w:dxaOrig="1508" w:dyaOrig="984" w14:anchorId="7B08668B">
                <v:shape id="_x0000_i1028" type="#_x0000_t75" alt="" style="width:75.65pt;height:49.2pt;mso-width-percent:0;mso-height-percent:0;mso-width-percent:0;mso-height-percent:0" o:ole="">
                  <v:imagedata r:id="rId29" o:title=""/>
                </v:shape>
                <o:OLEObject Type="Embed" ProgID="Word.Document.12" ShapeID="_x0000_i1028" DrawAspect="Icon" ObjectID="_1712751801" r:id="rId63">
                  <o:FieldCodes>\s</o:FieldCodes>
                </o:OLEObject>
              </w:object>
            </w:r>
          </w:p>
        </w:tc>
      </w:tr>
      <w:tr w:rsidR="0000250B" w:rsidRPr="00FC5EB5" w14:paraId="376074F3" w14:textId="77777777" w:rsidTr="00F971C5">
        <w:trPr>
          <w:trHeight w:val="563"/>
        </w:trPr>
        <w:tc>
          <w:tcPr>
            <w:tcW w:w="2694" w:type="dxa"/>
          </w:tcPr>
          <w:p w14:paraId="35667879" w14:textId="3BB70614" w:rsidR="0000250B" w:rsidRPr="0000250B" w:rsidRDefault="0000250B" w:rsidP="00D6648D">
            <w:pPr>
              <w:pStyle w:val="TableParagraph"/>
              <w:spacing w:before="5" w:line="252" w:lineRule="exact"/>
              <w:ind w:right="200"/>
              <w:rPr>
                <w:sz w:val="20"/>
                <w:szCs w:val="20"/>
              </w:rPr>
            </w:pPr>
            <w:r w:rsidRPr="0000250B">
              <w:rPr>
                <w:sz w:val="20"/>
                <w:szCs w:val="20"/>
              </w:rPr>
              <w:t>Part 3 No. 12: Manages the care of people who are receiving IV fluids and accurately records fluid intake and output, demonstrating understanding of potential complications</w:t>
            </w:r>
          </w:p>
        </w:tc>
        <w:tc>
          <w:tcPr>
            <w:tcW w:w="2126" w:type="dxa"/>
          </w:tcPr>
          <w:p w14:paraId="2F4A768B"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05C108BF" w14:textId="77777777" w:rsidR="00B834CC" w:rsidRDefault="00B834CC" w:rsidP="00D6648D">
            <w:pPr>
              <w:pStyle w:val="TableParagraph"/>
              <w:rPr>
                <w:sz w:val="20"/>
                <w:szCs w:val="20"/>
              </w:rPr>
            </w:pPr>
          </w:p>
          <w:p w14:paraId="56B27F72" w14:textId="0528B554" w:rsidR="00320790" w:rsidRDefault="00320790"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372881AA" w14:textId="7E201173" w:rsidR="0000250B" w:rsidRPr="0000250B" w:rsidRDefault="0000250B" w:rsidP="00D6648D">
            <w:pPr>
              <w:pStyle w:val="TableParagraph"/>
              <w:spacing w:before="1" w:line="237" w:lineRule="exact"/>
              <w:ind w:right="136"/>
              <w:jc w:val="center"/>
              <w:rPr>
                <w:sz w:val="20"/>
                <w:szCs w:val="20"/>
              </w:rPr>
            </w:pPr>
          </w:p>
        </w:tc>
        <w:tc>
          <w:tcPr>
            <w:tcW w:w="1984" w:type="dxa"/>
          </w:tcPr>
          <w:p w14:paraId="4393F26D"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2AA5380F" w14:textId="77777777" w:rsidR="002D006D" w:rsidRDefault="002D006D" w:rsidP="00D6648D">
            <w:pPr>
              <w:pStyle w:val="TableParagraph"/>
              <w:rPr>
                <w:sz w:val="20"/>
                <w:szCs w:val="20"/>
              </w:rPr>
            </w:pPr>
          </w:p>
          <w:p w14:paraId="4E095004" w14:textId="77777777" w:rsidR="0000250B" w:rsidRDefault="00320790" w:rsidP="00D6648D">
            <w:pPr>
              <w:pStyle w:val="TableParagraph"/>
              <w:rPr>
                <w:b/>
                <w:sz w:val="20"/>
                <w:szCs w:val="20"/>
              </w:rPr>
            </w:pPr>
            <w:r>
              <w:rPr>
                <w:sz w:val="20"/>
                <w:szCs w:val="20"/>
              </w:rPr>
              <w:t xml:space="preserve">Learning Disability </w:t>
            </w:r>
            <w:r w:rsidRPr="00D13544">
              <w:rPr>
                <w:b/>
                <w:sz w:val="20"/>
                <w:szCs w:val="20"/>
              </w:rPr>
              <w:t>√</w:t>
            </w:r>
          </w:p>
          <w:p w14:paraId="42DA0C84" w14:textId="77777777" w:rsidR="001A561B" w:rsidRDefault="001A561B" w:rsidP="00D6648D">
            <w:pPr>
              <w:pStyle w:val="TableParagraph"/>
              <w:rPr>
                <w:b/>
                <w:sz w:val="20"/>
                <w:szCs w:val="20"/>
              </w:rPr>
            </w:pPr>
          </w:p>
          <w:p w14:paraId="715054B1" w14:textId="2EBA0276" w:rsidR="001A561B" w:rsidRPr="001A561B" w:rsidRDefault="001A561B" w:rsidP="001A561B">
            <w:pPr>
              <w:pStyle w:val="TableParagraph"/>
              <w:rPr>
                <w:color w:val="2F5496" w:themeColor="accent1" w:themeShade="BF"/>
                <w:sz w:val="18"/>
                <w:szCs w:val="18"/>
              </w:rPr>
            </w:pPr>
            <w:r>
              <w:rPr>
                <w:color w:val="2F5496" w:themeColor="accent1" w:themeShade="BF"/>
                <w:sz w:val="18"/>
                <w:szCs w:val="18"/>
              </w:rPr>
              <w:t xml:space="preserve">If </w:t>
            </w:r>
            <w:r w:rsidRPr="00100332">
              <w:rPr>
                <w:color w:val="2F5496" w:themeColor="accent1" w:themeShade="BF"/>
                <w:sz w:val="18"/>
                <w:szCs w:val="18"/>
              </w:rPr>
              <w:t>opportuni</w:t>
            </w:r>
            <w:r>
              <w:rPr>
                <w:color w:val="2F5496" w:themeColor="accent1" w:themeShade="BF"/>
                <w:sz w:val="18"/>
                <w:szCs w:val="18"/>
              </w:rPr>
              <w:t>ty to practice is not available.</w:t>
            </w:r>
          </w:p>
          <w:p w14:paraId="28032A14" w14:textId="564F7F78" w:rsidR="001A561B" w:rsidRPr="0000250B" w:rsidRDefault="001A561B" w:rsidP="00D6648D">
            <w:pPr>
              <w:pStyle w:val="TableParagraph"/>
              <w:rPr>
                <w:sz w:val="20"/>
                <w:szCs w:val="20"/>
              </w:rPr>
            </w:pPr>
          </w:p>
        </w:tc>
        <w:tc>
          <w:tcPr>
            <w:tcW w:w="1843" w:type="dxa"/>
            <w:shd w:val="clear" w:color="auto" w:fill="E7E6E6" w:themeFill="background2"/>
          </w:tcPr>
          <w:p w14:paraId="1C721A82" w14:textId="77777777" w:rsidR="0000250B" w:rsidRPr="0000250B" w:rsidRDefault="0000250B" w:rsidP="00D6648D">
            <w:pPr>
              <w:pStyle w:val="TableParagraph"/>
              <w:rPr>
                <w:sz w:val="20"/>
                <w:szCs w:val="20"/>
              </w:rPr>
            </w:pPr>
          </w:p>
        </w:tc>
        <w:tc>
          <w:tcPr>
            <w:tcW w:w="4961" w:type="dxa"/>
          </w:tcPr>
          <w:p w14:paraId="44397B81" w14:textId="2DFF9E58" w:rsidR="0000250B" w:rsidRPr="0000250B" w:rsidRDefault="0000250B" w:rsidP="00D6648D">
            <w:pPr>
              <w:pStyle w:val="TableParagraph"/>
              <w:rPr>
                <w:b/>
                <w:bCs/>
                <w:color w:val="333333"/>
                <w:sz w:val="20"/>
                <w:szCs w:val="20"/>
                <w:shd w:val="clear" w:color="auto" w:fill="FFFFFF"/>
              </w:rPr>
            </w:pPr>
            <w:proofErr w:type="spellStart"/>
            <w:r w:rsidRPr="0000250B">
              <w:rPr>
                <w:b/>
                <w:bCs/>
                <w:color w:val="333333"/>
                <w:sz w:val="20"/>
                <w:szCs w:val="20"/>
                <w:shd w:val="clear" w:color="auto" w:fill="FFFFFF"/>
              </w:rPr>
              <w:t>CapitalNurse</w:t>
            </w:r>
            <w:proofErr w:type="spellEnd"/>
            <w:r w:rsidRPr="0000250B">
              <w:rPr>
                <w:b/>
                <w:bCs/>
                <w:color w:val="333333"/>
                <w:sz w:val="20"/>
                <w:szCs w:val="20"/>
                <w:shd w:val="clear" w:color="auto" w:fill="FFFFFF"/>
              </w:rPr>
              <w:t xml:space="preserve"> IV Passport</w:t>
            </w:r>
          </w:p>
          <w:p w14:paraId="6C43CC64" w14:textId="77777777" w:rsidR="0000250B" w:rsidRPr="0000250B" w:rsidRDefault="00DC2566" w:rsidP="00D6648D">
            <w:pPr>
              <w:pStyle w:val="TableParagraph"/>
              <w:spacing w:before="5" w:line="252" w:lineRule="exact"/>
              <w:ind w:right="200"/>
              <w:rPr>
                <w:rStyle w:val="Hyperlink"/>
                <w:sz w:val="20"/>
                <w:szCs w:val="20"/>
              </w:rPr>
            </w:pPr>
            <w:hyperlink r:id="rId64" w:history="1">
              <w:r w:rsidR="0000250B" w:rsidRPr="0000250B">
                <w:rPr>
                  <w:rStyle w:val="Hyperlink"/>
                  <w:sz w:val="20"/>
                  <w:szCs w:val="20"/>
                </w:rPr>
                <w:t>https://www.e-lfh.org.uk/programmes/iv-therapy-passport/</w:t>
              </w:r>
            </w:hyperlink>
          </w:p>
          <w:p w14:paraId="000511F1" w14:textId="77777777" w:rsidR="0000250B" w:rsidRPr="0000250B" w:rsidRDefault="0000250B" w:rsidP="00D6648D">
            <w:pPr>
              <w:pStyle w:val="TableParagraph"/>
              <w:rPr>
                <w:sz w:val="20"/>
                <w:szCs w:val="20"/>
              </w:rPr>
            </w:pPr>
          </w:p>
          <w:p w14:paraId="5D8DF688" w14:textId="77777777" w:rsidR="0000250B" w:rsidRPr="0000250B" w:rsidRDefault="0000250B" w:rsidP="00D6648D">
            <w:pPr>
              <w:pStyle w:val="TableParagraph"/>
              <w:rPr>
                <w:color w:val="333333"/>
                <w:sz w:val="20"/>
                <w:szCs w:val="20"/>
                <w:shd w:val="clear" w:color="auto" w:fill="FFFFFF"/>
              </w:rPr>
            </w:pPr>
            <w:r w:rsidRPr="0000250B">
              <w:rPr>
                <w:color w:val="333333"/>
                <w:sz w:val="20"/>
                <w:szCs w:val="20"/>
                <w:shd w:val="clear" w:color="auto" w:fill="FFFFFF"/>
              </w:rPr>
              <w:t>Assessing fluid balance and preventing dehydration</w:t>
            </w:r>
          </w:p>
          <w:p w14:paraId="2A37B127" w14:textId="24D2A258" w:rsidR="0000250B" w:rsidRDefault="00DC2566" w:rsidP="00D6648D">
            <w:pPr>
              <w:pStyle w:val="TableParagraph"/>
              <w:rPr>
                <w:rStyle w:val="Hyperlink"/>
                <w:sz w:val="20"/>
                <w:szCs w:val="20"/>
              </w:rPr>
            </w:pPr>
            <w:hyperlink r:id="rId65" w:history="1">
              <w:r w:rsidR="0000250B" w:rsidRPr="0000250B">
                <w:rPr>
                  <w:rStyle w:val="Hyperlink"/>
                  <w:sz w:val="20"/>
                  <w:szCs w:val="20"/>
                </w:rPr>
                <w:t>https://portal.e-lfh.org.uk/myElearning/Index?HierarchyId=0_45016_45612_45782_45799&amp;programmeId=45016</w:t>
              </w:r>
            </w:hyperlink>
          </w:p>
          <w:p w14:paraId="3FAAC204" w14:textId="14E1E833" w:rsidR="005E2042" w:rsidRDefault="005E2042" w:rsidP="00D6648D">
            <w:pPr>
              <w:pStyle w:val="TableParagraph"/>
              <w:rPr>
                <w:rStyle w:val="Hyperlink"/>
                <w:sz w:val="20"/>
                <w:szCs w:val="20"/>
              </w:rPr>
            </w:pPr>
          </w:p>
          <w:bookmarkStart w:id="19" w:name="_MON_1710507922"/>
          <w:bookmarkEnd w:id="19"/>
          <w:p w14:paraId="3995B0B6" w14:textId="10683146" w:rsidR="005E2042" w:rsidRPr="0000250B" w:rsidRDefault="00DC2566" w:rsidP="00D6648D">
            <w:pPr>
              <w:pStyle w:val="TableParagraph"/>
              <w:rPr>
                <w:sz w:val="20"/>
                <w:szCs w:val="20"/>
              </w:rPr>
            </w:pPr>
            <w:r>
              <w:rPr>
                <w:rStyle w:val="Hyperlink"/>
                <w:noProof/>
              </w:rPr>
              <w:object w:dxaOrig="1508" w:dyaOrig="984" w14:anchorId="13E9C189">
                <v:shape id="_x0000_i1027" type="#_x0000_t75" alt="" style="width:75.65pt;height:49.2pt;mso-width-percent:0;mso-height-percent:0;mso-width-percent:0;mso-height-percent:0" o:ole="">
                  <v:imagedata r:id="rId66" o:title=""/>
                </v:shape>
                <o:OLEObject Type="Embed" ProgID="Word.Document.12" ShapeID="_x0000_i1027" DrawAspect="Icon" ObjectID="_1712751802" r:id="rId67">
                  <o:FieldCodes>\s</o:FieldCodes>
                </o:OLEObject>
              </w:object>
            </w:r>
            <w:r w:rsidR="005E2042">
              <w:rPr>
                <w:rStyle w:val="Hyperlink"/>
              </w:rPr>
              <w:t xml:space="preserve"> </w:t>
            </w:r>
            <w:bookmarkStart w:id="20" w:name="_MON_1710507954"/>
            <w:bookmarkEnd w:id="20"/>
            <w:r>
              <w:rPr>
                <w:rStyle w:val="Hyperlink"/>
                <w:noProof/>
              </w:rPr>
              <w:object w:dxaOrig="1508" w:dyaOrig="984" w14:anchorId="03D527A6">
                <v:shape id="_x0000_i1026" type="#_x0000_t75" alt="" style="width:75.65pt;height:49.2pt;mso-width-percent:0;mso-height-percent:0;mso-width-percent:0;mso-height-percent:0" o:ole="">
                  <v:imagedata r:id="rId68" o:title=""/>
                </v:shape>
                <o:OLEObject Type="Embed" ProgID="Word.Document.12" ShapeID="_x0000_i1026" DrawAspect="Icon" ObjectID="_1712751803" r:id="rId69">
                  <o:FieldCodes>\s</o:FieldCodes>
                </o:OLEObject>
              </w:object>
            </w:r>
            <w:bookmarkStart w:id="21" w:name="_MON_1710563461"/>
            <w:bookmarkEnd w:id="21"/>
            <w:r>
              <w:rPr>
                <w:rStyle w:val="Hyperlink"/>
                <w:noProof/>
              </w:rPr>
              <w:object w:dxaOrig="1508" w:dyaOrig="984" w14:anchorId="0837106B">
                <v:shape id="_x0000_i1025" type="#_x0000_t75" alt="" style="width:75.65pt;height:49.2pt;mso-width-percent:0;mso-height-percent:0;mso-width-percent:0;mso-height-percent:0" o:ole="">
                  <v:imagedata r:id="rId70" o:title=""/>
                </v:shape>
                <o:OLEObject Type="Embed" ProgID="Word.Document.12" ShapeID="_x0000_i1025" DrawAspect="Icon" ObjectID="_1712751804" r:id="rId71">
                  <o:FieldCodes>\s</o:FieldCodes>
                </o:OLEObject>
              </w:object>
            </w:r>
          </w:p>
          <w:p w14:paraId="63650A2B" w14:textId="77777777" w:rsidR="0000250B" w:rsidRDefault="0000250B" w:rsidP="00D6648D">
            <w:pPr>
              <w:pStyle w:val="TableParagraph"/>
              <w:rPr>
                <w:color w:val="333333"/>
                <w:sz w:val="20"/>
                <w:szCs w:val="20"/>
                <w:shd w:val="clear" w:color="auto" w:fill="FFFFFF"/>
              </w:rPr>
            </w:pPr>
          </w:p>
          <w:p w14:paraId="606FAD83" w14:textId="1E0084AE" w:rsidR="005C410C" w:rsidRPr="0000250B" w:rsidRDefault="005C410C" w:rsidP="00D6648D">
            <w:pPr>
              <w:pStyle w:val="TableParagraph"/>
              <w:rPr>
                <w:color w:val="333333"/>
                <w:sz w:val="20"/>
                <w:szCs w:val="20"/>
                <w:shd w:val="clear" w:color="auto" w:fill="FFFFFF"/>
              </w:rPr>
            </w:pPr>
          </w:p>
        </w:tc>
      </w:tr>
      <w:tr w:rsidR="005C410C" w:rsidRPr="00FC5EB5" w14:paraId="711612BA" w14:textId="77777777" w:rsidTr="00B834CC">
        <w:trPr>
          <w:trHeight w:val="563"/>
        </w:trPr>
        <w:tc>
          <w:tcPr>
            <w:tcW w:w="2694" w:type="dxa"/>
            <w:shd w:val="clear" w:color="auto" w:fill="D9E2F3" w:themeFill="accent1" w:themeFillTint="33"/>
          </w:tcPr>
          <w:p w14:paraId="78F97F78" w14:textId="77777777" w:rsidR="005C410C" w:rsidRDefault="005C410C" w:rsidP="00D6648D">
            <w:pPr>
              <w:pStyle w:val="TableParagraph"/>
              <w:spacing w:before="5" w:line="252" w:lineRule="exact"/>
              <w:ind w:right="200"/>
              <w:rPr>
                <w:b/>
              </w:rPr>
            </w:pPr>
            <w:r w:rsidRPr="00320790">
              <w:rPr>
                <w:b/>
              </w:rPr>
              <w:lastRenderedPageBreak/>
              <w:t xml:space="preserve"> </w:t>
            </w:r>
          </w:p>
          <w:p w14:paraId="20854E4D" w14:textId="7782E23A" w:rsidR="005C410C" w:rsidRPr="00DF0957" w:rsidRDefault="00DF0957" w:rsidP="00D6648D">
            <w:pPr>
              <w:pStyle w:val="TableParagraph"/>
              <w:spacing w:before="5" w:line="252" w:lineRule="exact"/>
              <w:ind w:right="200"/>
              <w:rPr>
                <w:b/>
                <w:sz w:val="20"/>
                <w:szCs w:val="20"/>
              </w:rPr>
            </w:pPr>
            <w:r w:rsidRPr="00DF0957">
              <w:rPr>
                <w:b/>
                <w:sz w:val="20"/>
                <w:szCs w:val="20"/>
              </w:rPr>
              <w:t>Proficiencies</w:t>
            </w:r>
          </w:p>
        </w:tc>
        <w:tc>
          <w:tcPr>
            <w:tcW w:w="2126" w:type="dxa"/>
            <w:shd w:val="clear" w:color="auto" w:fill="D9E2F3" w:themeFill="accent1" w:themeFillTint="33"/>
          </w:tcPr>
          <w:p w14:paraId="3519B3F8" w14:textId="6A0ACE02" w:rsidR="00DF0957" w:rsidRDefault="00417D75" w:rsidP="00D6648D">
            <w:pPr>
              <w:pStyle w:val="TableParagraph"/>
              <w:rPr>
                <w:sz w:val="20"/>
                <w:szCs w:val="20"/>
              </w:rPr>
            </w:pPr>
            <w:r w:rsidRPr="0000250B">
              <w:rPr>
                <w:b/>
                <w:sz w:val="20"/>
                <w:szCs w:val="20"/>
              </w:rPr>
              <w:t xml:space="preserve">Direct </w:t>
            </w:r>
            <w:r>
              <w:rPr>
                <w:b/>
                <w:sz w:val="20"/>
                <w:szCs w:val="20"/>
              </w:rPr>
              <w:t xml:space="preserve">patient care </w:t>
            </w:r>
            <w:r w:rsidRPr="00B05CF5">
              <w:rPr>
                <w:b/>
                <w:color w:val="FF0000"/>
                <w:sz w:val="20"/>
                <w:szCs w:val="20"/>
              </w:rPr>
              <w:t xml:space="preserve">in practice </w:t>
            </w:r>
            <w:r>
              <w:rPr>
                <w:b/>
                <w:sz w:val="20"/>
                <w:szCs w:val="20"/>
              </w:rPr>
              <w:t>by PS/PA</w:t>
            </w:r>
            <w:r>
              <w:rPr>
                <w:sz w:val="20"/>
                <w:szCs w:val="20"/>
              </w:rPr>
              <w:t xml:space="preserve"> </w:t>
            </w:r>
          </w:p>
        </w:tc>
        <w:tc>
          <w:tcPr>
            <w:tcW w:w="1984" w:type="dxa"/>
            <w:shd w:val="clear" w:color="auto" w:fill="D9E2F3" w:themeFill="accent1" w:themeFillTint="33"/>
          </w:tcPr>
          <w:p w14:paraId="3619FC53" w14:textId="026799E6" w:rsidR="005C410C" w:rsidRPr="0000250B" w:rsidRDefault="00417D75" w:rsidP="00D6648D">
            <w:pPr>
              <w:pStyle w:val="TableParagraph"/>
              <w:rPr>
                <w:sz w:val="20"/>
                <w:szCs w:val="20"/>
              </w:rPr>
            </w:pPr>
            <w:r w:rsidRPr="0000250B">
              <w:rPr>
                <w:b/>
                <w:sz w:val="20"/>
                <w:szCs w:val="20"/>
              </w:rPr>
              <w:t xml:space="preserve">Targeted discussion </w:t>
            </w:r>
            <w:r w:rsidRPr="00B05CF5">
              <w:rPr>
                <w:b/>
                <w:color w:val="FF0000"/>
                <w:sz w:val="20"/>
                <w:szCs w:val="20"/>
              </w:rPr>
              <w:t xml:space="preserve">in practice </w:t>
            </w:r>
            <w:r>
              <w:rPr>
                <w:b/>
                <w:sz w:val="20"/>
                <w:szCs w:val="20"/>
              </w:rPr>
              <w:t>with PS/PA</w:t>
            </w:r>
          </w:p>
        </w:tc>
        <w:tc>
          <w:tcPr>
            <w:tcW w:w="1843" w:type="dxa"/>
            <w:shd w:val="clear" w:color="auto" w:fill="D9E2F3" w:themeFill="accent1" w:themeFillTint="33"/>
          </w:tcPr>
          <w:p w14:paraId="04861961" w14:textId="77777777" w:rsidR="005C410C" w:rsidRDefault="005C410C" w:rsidP="00D6648D">
            <w:pPr>
              <w:pStyle w:val="TableParagraph"/>
              <w:jc w:val="center"/>
              <w:rPr>
                <w:b/>
                <w:sz w:val="20"/>
                <w:szCs w:val="20"/>
              </w:rPr>
            </w:pPr>
            <w:r w:rsidRPr="00320790">
              <w:rPr>
                <w:b/>
                <w:sz w:val="20"/>
                <w:szCs w:val="20"/>
              </w:rPr>
              <w:t xml:space="preserve">AEI Simulation </w:t>
            </w:r>
          </w:p>
          <w:p w14:paraId="1DF1BDB8" w14:textId="27884521" w:rsidR="005C410C" w:rsidRPr="0000250B" w:rsidRDefault="005C410C" w:rsidP="00D6648D">
            <w:pPr>
              <w:pStyle w:val="TableParagraph"/>
              <w:rPr>
                <w:sz w:val="20"/>
                <w:szCs w:val="20"/>
              </w:rPr>
            </w:pPr>
            <w:r w:rsidRPr="0000250B">
              <w:rPr>
                <w:sz w:val="20"/>
                <w:szCs w:val="20"/>
              </w:rPr>
              <w:t>(</w:t>
            </w:r>
            <w:proofErr w:type="gramStart"/>
            <w:r w:rsidRPr="0000250B">
              <w:rPr>
                <w:sz w:val="20"/>
                <w:szCs w:val="20"/>
              </w:rPr>
              <w:t>assessment</w:t>
            </w:r>
            <w:proofErr w:type="gramEnd"/>
            <w:r w:rsidRPr="0000250B">
              <w:rPr>
                <w:sz w:val="20"/>
                <w:szCs w:val="20"/>
              </w:rPr>
              <w:t xml:space="preserve"> within </w:t>
            </w:r>
            <w:r>
              <w:rPr>
                <w:sz w:val="20"/>
                <w:szCs w:val="20"/>
              </w:rPr>
              <w:t>AEI)</w:t>
            </w:r>
          </w:p>
        </w:tc>
        <w:tc>
          <w:tcPr>
            <w:tcW w:w="4961" w:type="dxa"/>
            <w:shd w:val="clear" w:color="auto" w:fill="D9E2F3" w:themeFill="accent1" w:themeFillTint="33"/>
          </w:tcPr>
          <w:p w14:paraId="4AD430F4" w14:textId="77777777" w:rsidR="005C410C" w:rsidRDefault="005C410C" w:rsidP="00D6648D">
            <w:pPr>
              <w:pStyle w:val="TableParagraph"/>
              <w:rPr>
                <w:b/>
              </w:rPr>
            </w:pPr>
            <w:r w:rsidRPr="00320790">
              <w:rPr>
                <w:b/>
              </w:rPr>
              <w:t xml:space="preserve"> </w:t>
            </w:r>
            <w:r>
              <w:rPr>
                <w:b/>
              </w:rPr>
              <w:t>Resources</w:t>
            </w:r>
          </w:p>
          <w:p w14:paraId="090B1298" w14:textId="77777777" w:rsidR="00DF0957" w:rsidRDefault="00DF0957" w:rsidP="00D6648D">
            <w:pPr>
              <w:pStyle w:val="TableParagraph"/>
              <w:rPr>
                <w:b/>
              </w:rPr>
            </w:pPr>
          </w:p>
          <w:p w14:paraId="5E07ECD8" w14:textId="486C97DF" w:rsidR="00DF0957" w:rsidRDefault="00DF0957" w:rsidP="00D6648D">
            <w:pPr>
              <w:pStyle w:val="TableParagraph"/>
            </w:pPr>
          </w:p>
        </w:tc>
      </w:tr>
      <w:tr w:rsidR="0000250B" w:rsidRPr="00FC5EB5" w14:paraId="796497F5" w14:textId="77777777" w:rsidTr="00F971C5">
        <w:trPr>
          <w:trHeight w:val="563"/>
        </w:trPr>
        <w:tc>
          <w:tcPr>
            <w:tcW w:w="2694" w:type="dxa"/>
          </w:tcPr>
          <w:p w14:paraId="07288107" w14:textId="54A0D287" w:rsidR="0000250B" w:rsidRPr="0000250B" w:rsidRDefault="0000250B" w:rsidP="00D6648D">
            <w:pPr>
              <w:pStyle w:val="TableParagraph"/>
              <w:spacing w:before="5" w:line="252" w:lineRule="exact"/>
              <w:ind w:right="200"/>
              <w:rPr>
                <w:sz w:val="20"/>
                <w:szCs w:val="20"/>
              </w:rPr>
            </w:pPr>
            <w:r w:rsidRPr="0000250B">
              <w:rPr>
                <w:sz w:val="20"/>
                <w:szCs w:val="20"/>
              </w:rPr>
              <w:t>Part 3, No. 13: Manages the care of people receiving fluid and nutrition via infusion pumps and devices including the administration of medicines as required in line with local policy.</w:t>
            </w:r>
          </w:p>
        </w:tc>
        <w:tc>
          <w:tcPr>
            <w:tcW w:w="2126" w:type="dxa"/>
          </w:tcPr>
          <w:p w14:paraId="3071FB00"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470132A5" w14:textId="77777777" w:rsidR="002D006D" w:rsidRDefault="002D006D" w:rsidP="00D6648D">
            <w:pPr>
              <w:pStyle w:val="TableParagraph"/>
              <w:rPr>
                <w:sz w:val="20"/>
                <w:szCs w:val="20"/>
              </w:rPr>
            </w:pPr>
          </w:p>
          <w:p w14:paraId="1FB6F1D7" w14:textId="098ED154" w:rsidR="00320790" w:rsidRDefault="00320790" w:rsidP="00D6648D">
            <w:pPr>
              <w:pStyle w:val="TableParagraph"/>
              <w:rPr>
                <w:sz w:val="20"/>
                <w:szCs w:val="20"/>
              </w:rPr>
            </w:pPr>
            <w:r w:rsidRPr="0000250B">
              <w:rPr>
                <w:sz w:val="20"/>
                <w:szCs w:val="20"/>
              </w:rPr>
              <w:t>C</w:t>
            </w:r>
            <w:r>
              <w:rPr>
                <w:sz w:val="20"/>
                <w:szCs w:val="20"/>
              </w:rPr>
              <w:t xml:space="preserve">hild </w:t>
            </w:r>
            <w:r w:rsidRPr="00D13544">
              <w:rPr>
                <w:b/>
                <w:sz w:val="20"/>
                <w:szCs w:val="20"/>
              </w:rPr>
              <w:t>√</w:t>
            </w:r>
          </w:p>
          <w:p w14:paraId="37EAAD81" w14:textId="0501C868" w:rsidR="0000250B" w:rsidRPr="0000250B" w:rsidRDefault="0000250B" w:rsidP="00D6648D">
            <w:pPr>
              <w:pStyle w:val="TableParagraph"/>
              <w:spacing w:before="1" w:line="237" w:lineRule="exact"/>
              <w:ind w:right="136"/>
              <w:jc w:val="center"/>
              <w:rPr>
                <w:sz w:val="20"/>
                <w:szCs w:val="20"/>
              </w:rPr>
            </w:pPr>
          </w:p>
        </w:tc>
        <w:tc>
          <w:tcPr>
            <w:tcW w:w="1984" w:type="dxa"/>
          </w:tcPr>
          <w:p w14:paraId="1B11AC27"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7126BBFD" w14:textId="77777777" w:rsidR="002D006D" w:rsidRDefault="002D006D" w:rsidP="002D006D">
            <w:pPr>
              <w:pStyle w:val="TableParagraph"/>
              <w:rPr>
                <w:sz w:val="20"/>
                <w:szCs w:val="20"/>
              </w:rPr>
            </w:pPr>
          </w:p>
          <w:p w14:paraId="52AEC780" w14:textId="7FC98600" w:rsidR="002D006D" w:rsidRDefault="00320790" w:rsidP="002D006D">
            <w:pPr>
              <w:pStyle w:val="TableParagraph"/>
              <w:rPr>
                <w:b/>
                <w:sz w:val="20"/>
                <w:szCs w:val="20"/>
              </w:rPr>
            </w:pPr>
            <w:r>
              <w:rPr>
                <w:sz w:val="20"/>
                <w:szCs w:val="20"/>
              </w:rPr>
              <w:t xml:space="preserve">Learning Disability </w:t>
            </w:r>
            <w:r w:rsidRPr="00D13544">
              <w:rPr>
                <w:b/>
                <w:sz w:val="20"/>
                <w:szCs w:val="20"/>
              </w:rPr>
              <w:t>√</w:t>
            </w:r>
          </w:p>
          <w:p w14:paraId="24F51810" w14:textId="77777777" w:rsidR="002D006D" w:rsidRDefault="002D006D" w:rsidP="002D006D">
            <w:pPr>
              <w:pStyle w:val="TableParagraph"/>
              <w:rPr>
                <w:b/>
                <w:sz w:val="20"/>
                <w:szCs w:val="20"/>
              </w:rPr>
            </w:pPr>
          </w:p>
          <w:p w14:paraId="764BC09A" w14:textId="1DCC057D" w:rsidR="002D006D" w:rsidRDefault="001A561B" w:rsidP="002D006D">
            <w:pPr>
              <w:pStyle w:val="TableParagraph"/>
              <w:rPr>
                <w:b/>
                <w:sz w:val="20"/>
                <w:szCs w:val="20"/>
              </w:rPr>
            </w:pPr>
            <w:r>
              <w:rPr>
                <w:color w:val="2F5496" w:themeColor="accent1" w:themeShade="BF"/>
                <w:sz w:val="18"/>
                <w:szCs w:val="18"/>
              </w:rPr>
              <w:t>I</w:t>
            </w:r>
            <w:r w:rsidR="002D006D" w:rsidRPr="00100332">
              <w:rPr>
                <w:color w:val="2F5496" w:themeColor="accent1" w:themeShade="BF"/>
                <w:sz w:val="18"/>
                <w:szCs w:val="18"/>
              </w:rPr>
              <w:t>f opportuni</w:t>
            </w:r>
            <w:r w:rsidR="002D006D">
              <w:rPr>
                <w:color w:val="2F5496" w:themeColor="accent1" w:themeShade="BF"/>
                <w:sz w:val="18"/>
                <w:szCs w:val="18"/>
              </w:rPr>
              <w:t>ty to practice is not available</w:t>
            </w:r>
            <w:r>
              <w:rPr>
                <w:color w:val="2F5496" w:themeColor="accent1" w:themeShade="BF"/>
                <w:sz w:val="18"/>
                <w:szCs w:val="18"/>
              </w:rPr>
              <w:t>.</w:t>
            </w:r>
          </w:p>
          <w:p w14:paraId="11CC857E" w14:textId="77777777" w:rsidR="0000250B" w:rsidRDefault="0000250B" w:rsidP="00D6648D">
            <w:pPr>
              <w:pStyle w:val="TableParagraph"/>
              <w:rPr>
                <w:b/>
                <w:sz w:val="20"/>
                <w:szCs w:val="20"/>
              </w:rPr>
            </w:pPr>
          </w:p>
          <w:p w14:paraId="410EFE09" w14:textId="68CCBF1C" w:rsidR="002D006D" w:rsidRPr="0000250B" w:rsidRDefault="002D006D" w:rsidP="00D6648D">
            <w:pPr>
              <w:pStyle w:val="TableParagraph"/>
              <w:rPr>
                <w:sz w:val="20"/>
                <w:szCs w:val="20"/>
              </w:rPr>
            </w:pPr>
          </w:p>
        </w:tc>
        <w:tc>
          <w:tcPr>
            <w:tcW w:w="1843" w:type="dxa"/>
            <w:shd w:val="clear" w:color="auto" w:fill="E7E6E6" w:themeFill="background2"/>
          </w:tcPr>
          <w:p w14:paraId="773486BE" w14:textId="77777777" w:rsidR="0000250B" w:rsidRPr="0000250B" w:rsidRDefault="0000250B" w:rsidP="00D6648D">
            <w:pPr>
              <w:pStyle w:val="TableParagraph"/>
              <w:rPr>
                <w:sz w:val="20"/>
                <w:szCs w:val="20"/>
              </w:rPr>
            </w:pPr>
          </w:p>
        </w:tc>
        <w:tc>
          <w:tcPr>
            <w:tcW w:w="4961" w:type="dxa"/>
          </w:tcPr>
          <w:p w14:paraId="3593DC2B" w14:textId="77777777" w:rsidR="0000250B" w:rsidRPr="0000250B" w:rsidRDefault="00DC2566" w:rsidP="00D6648D">
            <w:pPr>
              <w:pStyle w:val="TableParagraph"/>
              <w:rPr>
                <w:color w:val="333333"/>
                <w:sz w:val="20"/>
                <w:szCs w:val="20"/>
                <w:shd w:val="clear" w:color="auto" w:fill="FFFFFF"/>
              </w:rPr>
            </w:pPr>
            <w:hyperlink r:id="rId72" w:history="1">
              <w:r w:rsidR="0000250B" w:rsidRPr="0000250B">
                <w:rPr>
                  <w:rStyle w:val="Hyperlink"/>
                  <w:sz w:val="20"/>
                  <w:szCs w:val="20"/>
                  <w:shd w:val="clear" w:color="auto" w:fill="FFFFFF"/>
                </w:rPr>
                <w:t>https://portal.e-lfh.org.uk/myElearning/Index?HierarchyId=0_45016_45678_567&amp;programmeId=45016</w:t>
              </w:r>
            </w:hyperlink>
            <w:r w:rsidR="0000250B" w:rsidRPr="0000250B">
              <w:rPr>
                <w:color w:val="333333"/>
                <w:sz w:val="20"/>
                <w:szCs w:val="20"/>
              </w:rPr>
              <w:t xml:space="preserve">  </w:t>
            </w:r>
            <w:r w:rsidR="0000250B" w:rsidRPr="0000250B">
              <w:rPr>
                <w:b/>
                <w:bCs/>
                <w:color w:val="333333"/>
                <w:sz w:val="20"/>
                <w:szCs w:val="20"/>
              </w:rPr>
              <w:t>Includes</w:t>
            </w:r>
            <w:r w:rsidR="0000250B" w:rsidRPr="0000250B">
              <w:rPr>
                <w:b/>
                <w:bCs/>
                <w:sz w:val="20"/>
                <w:szCs w:val="20"/>
              </w:rPr>
              <w:t xml:space="preserve">: </w:t>
            </w:r>
            <w:r w:rsidR="0000250B" w:rsidRPr="0000250B">
              <w:rPr>
                <w:color w:val="333333"/>
                <w:sz w:val="20"/>
                <w:szCs w:val="20"/>
                <w:shd w:val="clear" w:color="auto" w:fill="FFFFFF"/>
              </w:rPr>
              <w:t>Syringe Pumps: Introduction, Risk Management, Specific Devices</w:t>
            </w:r>
          </w:p>
          <w:p w14:paraId="461F8884" w14:textId="77777777" w:rsidR="0000250B" w:rsidRDefault="00DC2566" w:rsidP="00D6648D">
            <w:pPr>
              <w:pStyle w:val="TableParagraph"/>
              <w:rPr>
                <w:rStyle w:val="Hyperlink"/>
                <w:rFonts w:eastAsia="Times New Roman"/>
                <w:color w:val="auto"/>
                <w:sz w:val="20"/>
                <w:szCs w:val="20"/>
                <w:u w:val="none"/>
                <w:lang w:bidi="ar-SA"/>
              </w:rPr>
            </w:pPr>
            <w:hyperlink r:id="rId73" w:history="1">
              <w:r w:rsidR="0000250B" w:rsidRPr="0000250B">
                <w:rPr>
                  <w:rStyle w:val="Hyperlink"/>
                  <w:rFonts w:eastAsia="Times New Roman"/>
                  <w:sz w:val="20"/>
                  <w:szCs w:val="20"/>
                  <w:lang w:bidi="ar-SA"/>
                </w:rPr>
                <w:t>https://portal.e-lfh.org.uk/myElearning/Index?HierarchyId=0_45016_45678_539&amp;programmeId=45016</w:t>
              </w:r>
            </w:hyperlink>
            <w:r w:rsidR="0000250B" w:rsidRPr="0000250B">
              <w:rPr>
                <w:rStyle w:val="Hyperlink"/>
                <w:rFonts w:eastAsia="Times New Roman"/>
                <w:sz w:val="20"/>
                <w:szCs w:val="20"/>
                <w:lang w:bidi="ar-SA"/>
              </w:rPr>
              <w:t xml:space="preserve">  </w:t>
            </w:r>
            <w:r w:rsidR="0000250B" w:rsidRPr="0000250B">
              <w:rPr>
                <w:rStyle w:val="Hyperlink"/>
                <w:rFonts w:eastAsia="Times New Roman"/>
                <w:b/>
                <w:bCs/>
                <w:color w:val="auto"/>
                <w:sz w:val="20"/>
                <w:szCs w:val="20"/>
                <w:u w:val="none"/>
                <w:lang w:bidi="ar-SA"/>
              </w:rPr>
              <w:t>Includes:</w:t>
            </w:r>
            <w:r w:rsidR="0000250B" w:rsidRPr="0000250B">
              <w:rPr>
                <w:rStyle w:val="Hyperlink"/>
                <w:rFonts w:eastAsia="Times New Roman"/>
                <w:color w:val="auto"/>
                <w:sz w:val="20"/>
                <w:szCs w:val="20"/>
                <w:u w:val="none"/>
                <w:lang w:bidi="ar-SA"/>
              </w:rPr>
              <w:t xml:space="preserve"> Volumetric pumps: Introduction</w:t>
            </w:r>
          </w:p>
          <w:p w14:paraId="195821FA" w14:textId="77777777" w:rsidR="005E2042" w:rsidRDefault="005E2042" w:rsidP="00D6648D">
            <w:pPr>
              <w:pStyle w:val="TableParagraph"/>
              <w:rPr>
                <w:rStyle w:val="Hyperlink"/>
                <w:rFonts w:eastAsia="Times New Roman"/>
                <w:color w:val="auto"/>
                <w:sz w:val="20"/>
                <w:szCs w:val="20"/>
                <w:u w:val="none"/>
                <w:lang w:bidi="ar-SA"/>
              </w:rPr>
            </w:pPr>
          </w:p>
          <w:p w14:paraId="4C6D25BC" w14:textId="30CD6173" w:rsidR="005E2042" w:rsidRDefault="00D6648D" w:rsidP="00D6648D">
            <w:pPr>
              <w:pStyle w:val="TableParagraph"/>
              <w:rPr>
                <w:rStyle w:val="Hyperlink"/>
                <w:rFonts w:eastAsia="Times New Roman"/>
                <w:color w:val="auto"/>
                <w:sz w:val="20"/>
                <w:szCs w:val="20"/>
                <w:u w:val="none"/>
                <w:lang w:bidi="ar-SA"/>
              </w:rPr>
            </w:pPr>
            <w:r>
              <w:rPr>
                <w:rStyle w:val="Hyperlink"/>
                <w:rFonts w:eastAsia="Times New Roman"/>
                <w:color w:val="auto"/>
                <w:sz w:val="20"/>
                <w:szCs w:val="20"/>
                <w:u w:val="none"/>
                <w:lang w:bidi="ar-SA"/>
              </w:rPr>
              <w:t>Case S</w:t>
            </w:r>
            <w:r w:rsidR="005E2042">
              <w:rPr>
                <w:rStyle w:val="Hyperlink"/>
                <w:rFonts w:eastAsia="Times New Roman"/>
                <w:color w:val="auto"/>
                <w:sz w:val="20"/>
                <w:szCs w:val="20"/>
                <w:u w:val="none"/>
                <w:lang w:bidi="ar-SA"/>
              </w:rPr>
              <w:t>tudy as above for care of people with IV Fluids</w:t>
            </w:r>
          </w:p>
          <w:p w14:paraId="3522214F" w14:textId="477AC890" w:rsidR="005E2042" w:rsidRPr="0000250B" w:rsidRDefault="005E2042" w:rsidP="00D6648D">
            <w:pPr>
              <w:pStyle w:val="TableParagraph"/>
              <w:rPr>
                <w:color w:val="333333"/>
                <w:sz w:val="20"/>
                <w:szCs w:val="20"/>
                <w:shd w:val="clear" w:color="auto" w:fill="FFFFFF"/>
              </w:rPr>
            </w:pPr>
          </w:p>
        </w:tc>
      </w:tr>
      <w:tr w:rsidR="0000250B" w:rsidRPr="00FC5EB5" w14:paraId="2D78A3E0" w14:textId="77777777" w:rsidTr="00F971C5">
        <w:trPr>
          <w:trHeight w:val="563"/>
        </w:trPr>
        <w:tc>
          <w:tcPr>
            <w:tcW w:w="2694" w:type="dxa"/>
          </w:tcPr>
          <w:p w14:paraId="0A439CFB" w14:textId="13C96512" w:rsidR="0000250B" w:rsidRPr="0000250B" w:rsidRDefault="0000250B" w:rsidP="00D6648D">
            <w:pPr>
              <w:pStyle w:val="TableParagraph"/>
              <w:spacing w:before="5" w:line="252" w:lineRule="exact"/>
              <w:ind w:right="200"/>
              <w:rPr>
                <w:sz w:val="20"/>
                <w:szCs w:val="20"/>
              </w:rPr>
            </w:pPr>
            <w:r w:rsidRPr="0000250B">
              <w:rPr>
                <w:sz w:val="20"/>
                <w:szCs w:val="20"/>
              </w:rPr>
              <w:t>Part 3 No.14 Manage and monitor the effectiveness of symptom relief medication, with the use of infusion pumps and other devices.</w:t>
            </w:r>
          </w:p>
        </w:tc>
        <w:tc>
          <w:tcPr>
            <w:tcW w:w="2126" w:type="dxa"/>
          </w:tcPr>
          <w:p w14:paraId="6F50C480" w14:textId="77777777" w:rsidR="00320790" w:rsidRDefault="00320790" w:rsidP="00D6648D">
            <w:pPr>
              <w:pStyle w:val="TableParagraph"/>
              <w:rPr>
                <w:sz w:val="20"/>
                <w:szCs w:val="20"/>
              </w:rPr>
            </w:pPr>
            <w:proofErr w:type="gramStart"/>
            <w:r>
              <w:rPr>
                <w:sz w:val="20"/>
                <w:szCs w:val="20"/>
              </w:rPr>
              <w:t xml:space="preserve">Adult  </w:t>
            </w:r>
            <w:r w:rsidRPr="00D13544">
              <w:rPr>
                <w:b/>
                <w:sz w:val="20"/>
                <w:szCs w:val="20"/>
              </w:rPr>
              <w:t>√</w:t>
            </w:r>
            <w:proofErr w:type="gramEnd"/>
          </w:p>
          <w:p w14:paraId="6599A014" w14:textId="77777777" w:rsidR="002D006D" w:rsidRDefault="002D006D" w:rsidP="00D6648D">
            <w:pPr>
              <w:pStyle w:val="TableParagraph"/>
              <w:rPr>
                <w:sz w:val="20"/>
                <w:szCs w:val="20"/>
              </w:rPr>
            </w:pPr>
          </w:p>
          <w:p w14:paraId="088F537F" w14:textId="01CD271C" w:rsidR="00320790" w:rsidRDefault="00320790" w:rsidP="00D6648D">
            <w:pPr>
              <w:pStyle w:val="TableParagraph"/>
              <w:rPr>
                <w:b/>
                <w:sz w:val="20"/>
                <w:szCs w:val="20"/>
              </w:rPr>
            </w:pPr>
            <w:r w:rsidRPr="0000250B">
              <w:rPr>
                <w:sz w:val="20"/>
                <w:szCs w:val="20"/>
              </w:rPr>
              <w:t>C</w:t>
            </w:r>
            <w:r>
              <w:rPr>
                <w:sz w:val="20"/>
                <w:szCs w:val="20"/>
              </w:rPr>
              <w:t xml:space="preserve">hild </w:t>
            </w:r>
            <w:r w:rsidRPr="00D13544">
              <w:rPr>
                <w:b/>
                <w:sz w:val="20"/>
                <w:szCs w:val="20"/>
              </w:rPr>
              <w:t>√</w:t>
            </w:r>
          </w:p>
          <w:p w14:paraId="3661FC6B" w14:textId="681D64E5" w:rsidR="002D006D" w:rsidRDefault="002D006D" w:rsidP="00D6648D">
            <w:pPr>
              <w:pStyle w:val="TableParagraph"/>
              <w:rPr>
                <w:b/>
                <w:sz w:val="20"/>
                <w:szCs w:val="20"/>
              </w:rPr>
            </w:pPr>
          </w:p>
          <w:p w14:paraId="4AB495BC" w14:textId="77777777" w:rsidR="002D006D" w:rsidRDefault="002D006D" w:rsidP="00D6648D">
            <w:pPr>
              <w:pStyle w:val="TableParagraph"/>
              <w:rPr>
                <w:sz w:val="20"/>
                <w:szCs w:val="20"/>
              </w:rPr>
            </w:pPr>
          </w:p>
          <w:p w14:paraId="5EE9FBAF" w14:textId="77777777" w:rsidR="0000250B" w:rsidRPr="0000250B" w:rsidRDefault="0000250B" w:rsidP="00D6648D">
            <w:pPr>
              <w:pStyle w:val="TableParagraph"/>
              <w:spacing w:before="1" w:line="237" w:lineRule="exact"/>
              <w:ind w:right="136"/>
              <w:jc w:val="center"/>
              <w:rPr>
                <w:sz w:val="20"/>
                <w:szCs w:val="20"/>
              </w:rPr>
            </w:pPr>
          </w:p>
        </w:tc>
        <w:tc>
          <w:tcPr>
            <w:tcW w:w="1984" w:type="dxa"/>
          </w:tcPr>
          <w:p w14:paraId="02FC6186" w14:textId="77777777" w:rsidR="00320790" w:rsidRDefault="00320790" w:rsidP="00D6648D">
            <w:pPr>
              <w:pStyle w:val="TableParagraph"/>
              <w:rPr>
                <w:sz w:val="20"/>
                <w:szCs w:val="20"/>
              </w:rPr>
            </w:pPr>
            <w:r w:rsidRPr="0000250B">
              <w:rPr>
                <w:sz w:val="20"/>
                <w:szCs w:val="20"/>
              </w:rPr>
              <w:t>M</w:t>
            </w:r>
            <w:r>
              <w:rPr>
                <w:sz w:val="20"/>
                <w:szCs w:val="20"/>
              </w:rPr>
              <w:t>ental Health</w:t>
            </w:r>
            <w:r w:rsidRPr="00D13544">
              <w:rPr>
                <w:b/>
                <w:sz w:val="20"/>
                <w:szCs w:val="20"/>
              </w:rPr>
              <w:t>√</w:t>
            </w:r>
            <w:r>
              <w:rPr>
                <w:sz w:val="20"/>
                <w:szCs w:val="20"/>
              </w:rPr>
              <w:t xml:space="preserve"> </w:t>
            </w:r>
          </w:p>
          <w:p w14:paraId="73F9992B" w14:textId="77777777" w:rsidR="002D006D" w:rsidRDefault="002D006D" w:rsidP="00D6648D">
            <w:pPr>
              <w:pStyle w:val="TableParagraph"/>
              <w:rPr>
                <w:sz w:val="20"/>
                <w:szCs w:val="20"/>
              </w:rPr>
            </w:pPr>
          </w:p>
          <w:p w14:paraId="056ACDED" w14:textId="77777777" w:rsidR="002D006D" w:rsidRDefault="00320790" w:rsidP="002D006D">
            <w:pPr>
              <w:pStyle w:val="TableParagraph"/>
              <w:rPr>
                <w:b/>
                <w:sz w:val="20"/>
                <w:szCs w:val="20"/>
              </w:rPr>
            </w:pPr>
            <w:r>
              <w:rPr>
                <w:sz w:val="20"/>
                <w:szCs w:val="20"/>
              </w:rPr>
              <w:t xml:space="preserve">Learning Disability </w:t>
            </w:r>
            <w:r w:rsidRPr="00D13544">
              <w:rPr>
                <w:b/>
                <w:sz w:val="20"/>
                <w:szCs w:val="20"/>
              </w:rPr>
              <w:t>√</w:t>
            </w:r>
          </w:p>
          <w:p w14:paraId="50F32CF8" w14:textId="77777777" w:rsidR="002D006D" w:rsidRDefault="002D006D" w:rsidP="002D006D">
            <w:pPr>
              <w:pStyle w:val="TableParagraph"/>
              <w:rPr>
                <w:b/>
                <w:sz w:val="20"/>
                <w:szCs w:val="20"/>
              </w:rPr>
            </w:pPr>
          </w:p>
          <w:p w14:paraId="224D84CD" w14:textId="20EA7EC3" w:rsidR="00B834CC" w:rsidRDefault="001A561B" w:rsidP="00B834CC">
            <w:pPr>
              <w:pStyle w:val="TableParagraph"/>
              <w:rPr>
                <w:b/>
                <w:sz w:val="20"/>
                <w:szCs w:val="20"/>
              </w:rPr>
            </w:pPr>
            <w:r>
              <w:rPr>
                <w:color w:val="2F5496" w:themeColor="accent1" w:themeShade="BF"/>
                <w:sz w:val="18"/>
                <w:szCs w:val="18"/>
              </w:rPr>
              <w:t>I</w:t>
            </w:r>
            <w:r w:rsidR="00B834CC" w:rsidRPr="00100332">
              <w:rPr>
                <w:color w:val="2F5496" w:themeColor="accent1" w:themeShade="BF"/>
                <w:sz w:val="18"/>
                <w:szCs w:val="18"/>
              </w:rPr>
              <w:t>f opportuni</w:t>
            </w:r>
            <w:r w:rsidR="00B834CC">
              <w:rPr>
                <w:color w:val="2F5496" w:themeColor="accent1" w:themeShade="BF"/>
                <w:sz w:val="18"/>
                <w:szCs w:val="18"/>
              </w:rPr>
              <w:t>ty to practice is not available</w:t>
            </w:r>
            <w:r>
              <w:rPr>
                <w:color w:val="2F5496" w:themeColor="accent1" w:themeShade="BF"/>
                <w:sz w:val="18"/>
                <w:szCs w:val="18"/>
              </w:rPr>
              <w:t>.</w:t>
            </w:r>
          </w:p>
          <w:p w14:paraId="6ABACD3B" w14:textId="77777777" w:rsidR="0000250B" w:rsidRDefault="0000250B" w:rsidP="00D6648D">
            <w:pPr>
              <w:pStyle w:val="TableParagraph"/>
              <w:rPr>
                <w:b/>
                <w:sz w:val="20"/>
                <w:szCs w:val="20"/>
              </w:rPr>
            </w:pPr>
          </w:p>
          <w:p w14:paraId="189418DD" w14:textId="77777777" w:rsidR="002D006D" w:rsidRDefault="002D006D" w:rsidP="00D6648D">
            <w:pPr>
              <w:pStyle w:val="TableParagraph"/>
              <w:rPr>
                <w:b/>
                <w:sz w:val="20"/>
                <w:szCs w:val="20"/>
              </w:rPr>
            </w:pPr>
          </w:p>
          <w:p w14:paraId="516952BF" w14:textId="34E03669" w:rsidR="002D006D" w:rsidRPr="0000250B" w:rsidRDefault="002D006D" w:rsidP="00D6648D">
            <w:pPr>
              <w:pStyle w:val="TableParagraph"/>
              <w:rPr>
                <w:sz w:val="20"/>
                <w:szCs w:val="20"/>
              </w:rPr>
            </w:pPr>
          </w:p>
        </w:tc>
        <w:tc>
          <w:tcPr>
            <w:tcW w:w="1843" w:type="dxa"/>
            <w:shd w:val="clear" w:color="auto" w:fill="E7E6E6" w:themeFill="background2"/>
          </w:tcPr>
          <w:p w14:paraId="509851FC" w14:textId="77777777" w:rsidR="0000250B" w:rsidRPr="0000250B" w:rsidRDefault="0000250B" w:rsidP="00D6648D">
            <w:pPr>
              <w:pStyle w:val="TableParagraph"/>
              <w:rPr>
                <w:sz w:val="20"/>
                <w:szCs w:val="20"/>
              </w:rPr>
            </w:pPr>
          </w:p>
        </w:tc>
        <w:tc>
          <w:tcPr>
            <w:tcW w:w="4961" w:type="dxa"/>
          </w:tcPr>
          <w:p w14:paraId="2F68D38C" w14:textId="33A60AAF" w:rsidR="005E2042" w:rsidRDefault="005E2042" w:rsidP="00D6648D">
            <w:pPr>
              <w:pStyle w:val="TableParagraph"/>
            </w:pPr>
            <w:r>
              <w:t>Infusion pumps:</w:t>
            </w:r>
          </w:p>
          <w:p w14:paraId="6388636C" w14:textId="79255639" w:rsidR="005E2042" w:rsidRDefault="00DC2566" w:rsidP="00D6648D">
            <w:pPr>
              <w:pStyle w:val="TableParagraph"/>
              <w:rPr>
                <w:rStyle w:val="Hyperlink"/>
              </w:rPr>
            </w:pPr>
            <w:hyperlink r:id="rId74" w:history="1">
              <w:r w:rsidR="005E2042" w:rsidRPr="00DF2DD9">
                <w:rPr>
                  <w:rStyle w:val="Hyperlink"/>
                </w:rPr>
                <w:t>https://portal.e-lfh.org.uk/myElearning/Index?HierarchyId=0_39701_39701&amp;programmeId=39701</w:t>
              </w:r>
            </w:hyperlink>
          </w:p>
          <w:p w14:paraId="2869AE89" w14:textId="795991E9" w:rsidR="005E2042" w:rsidRDefault="005E2042" w:rsidP="00D6648D">
            <w:pPr>
              <w:pStyle w:val="TableParagraph"/>
              <w:rPr>
                <w:rStyle w:val="Hyperlink"/>
              </w:rPr>
            </w:pPr>
          </w:p>
          <w:p w14:paraId="7C3F972B" w14:textId="536354C6" w:rsidR="005E2042" w:rsidRDefault="00DF0957" w:rsidP="00D6648D">
            <w:pPr>
              <w:pStyle w:val="TableParagraph"/>
              <w:rPr>
                <w:rStyle w:val="Hyperlink"/>
              </w:rPr>
            </w:pPr>
            <w:r>
              <w:rPr>
                <w:rStyle w:val="Hyperlink"/>
                <w:rFonts w:eastAsia="Times New Roman"/>
                <w:color w:val="auto"/>
                <w:sz w:val="20"/>
                <w:szCs w:val="20"/>
                <w:u w:val="none"/>
                <w:lang w:bidi="ar-SA"/>
              </w:rPr>
              <w:t>Case S</w:t>
            </w:r>
            <w:r w:rsidR="005E2042">
              <w:rPr>
                <w:rStyle w:val="Hyperlink"/>
                <w:rFonts w:eastAsia="Times New Roman"/>
                <w:color w:val="auto"/>
                <w:sz w:val="20"/>
                <w:szCs w:val="20"/>
                <w:u w:val="none"/>
                <w:lang w:bidi="ar-SA"/>
              </w:rPr>
              <w:t>tudy as above for care of people with IV Fluids</w:t>
            </w:r>
          </w:p>
          <w:p w14:paraId="7E8E2043" w14:textId="1EE2FECF" w:rsidR="0000250B" w:rsidRPr="0000250B" w:rsidRDefault="0000250B" w:rsidP="00D6648D">
            <w:pPr>
              <w:pStyle w:val="TableParagraph"/>
              <w:rPr>
                <w:color w:val="333333"/>
                <w:sz w:val="20"/>
                <w:szCs w:val="20"/>
                <w:shd w:val="clear" w:color="auto" w:fill="FFFFFF"/>
              </w:rPr>
            </w:pPr>
          </w:p>
        </w:tc>
      </w:tr>
    </w:tbl>
    <w:p w14:paraId="778A6E57" w14:textId="4758A065" w:rsidR="00100332" w:rsidRDefault="00100332" w:rsidP="00D6648D">
      <w:pPr>
        <w:pStyle w:val="Heading2"/>
        <w:spacing w:before="92" w:after="3"/>
        <w:ind w:left="0"/>
        <w:rPr>
          <w:sz w:val="22"/>
          <w:szCs w:val="22"/>
        </w:rPr>
      </w:pPr>
    </w:p>
    <w:p w14:paraId="2E0E2D51" w14:textId="77777777" w:rsidR="00100332" w:rsidRDefault="00100332">
      <w:pPr>
        <w:widowControl/>
        <w:autoSpaceDE/>
        <w:autoSpaceDN/>
        <w:spacing w:after="160" w:line="259" w:lineRule="auto"/>
      </w:pPr>
      <w:r>
        <w:br w:type="page"/>
      </w:r>
    </w:p>
    <w:p w14:paraId="4C900ABA" w14:textId="77777777" w:rsidR="00100332" w:rsidRPr="009A659E" w:rsidRDefault="00100332" w:rsidP="00100332">
      <w:pPr>
        <w:pStyle w:val="Heading2"/>
        <w:spacing w:before="92" w:after="3"/>
        <w:ind w:left="-709"/>
        <w:rPr>
          <w:b/>
          <w:sz w:val="20"/>
          <w:szCs w:val="20"/>
        </w:rPr>
      </w:pPr>
      <w:r w:rsidRPr="009A659E">
        <w:rPr>
          <w:b/>
          <w:sz w:val="20"/>
          <w:szCs w:val="20"/>
        </w:rPr>
        <w:lastRenderedPageBreak/>
        <w:t xml:space="preserve">References </w:t>
      </w:r>
    </w:p>
    <w:p w14:paraId="7A65C179" w14:textId="77777777" w:rsidR="00100332" w:rsidRDefault="00100332" w:rsidP="00100332">
      <w:pPr>
        <w:pStyle w:val="NoSpacing"/>
        <w:rPr>
          <w:sz w:val="20"/>
          <w:szCs w:val="20"/>
        </w:rPr>
      </w:pPr>
    </w:p>
    <w:p w14:paraId="4CF84EE5" w14:textId="39FB57D8" w:rsidR="00100332" w:rsidRPr="009A659E" w:rsidRDefault="00100332" w:rsidP="00100332">
      <w:pPr>
        <w:pStyle w:val="NoSpacing"/>
        <w:rPr>
          <w:b/>
          <w:sz w:val="20"/>
          <w:szCs w:val="20"/>
        </w:rPr>
      </w:pPr>
      <w:r w:rsidRPr="009A659E">
        <w:rPr>
          <w:sz w:val="20"/>
          <w:szCs w:val="20"/>
        </w:rPr>
        <w:t>Nursing Midwifery Council (2018a) Future nurse: Standards of proficiency for registered nurses. London: NMC</w:t>
      </w:r>
    </w:p>
    <w:p w14:paraId="3F8E9000" w14:textId="77777777" w:rsidR="00100332" w:rsidRDefault="00100332" w:rsidP="00100332">
      <w:pPr>
        <w:pStyle w:val="NoSpacing"/>
        <w:rPr>
          <w:sz w:val="20"/>
          <w:szCs w:val="20"/>
        </w:rPr>
      </w:pPr>
    </w:p>
    <w:p w14:paraId="6CF79269" w14:textId="742160E1" w:rsidR="00100332" w:rsidRPr="009A659E" w:rsidRDefault="00100332" w:rsidP="00100332">
      <w:pPr>
        <w:pStyle w:val="NoSpacing"/>
        <w:rPr>
          <w:sz w:val="20"/>
          <w:szCs w:val="20"/>
        </w:rPr>
      </w:pPr>
      <w:r w:rsidRPr="009A659E">
        <w:rPr>
          <w:sz w:val="20"/>
          <w:szCs w:val="20"/>
        </w:rPr>
        <w:t>Nursing Midwifery Council (2018b) Realising professionalism: Standards for education and training Part 2: Standards for student supervision and assessment   London: NMC</w:t>
      </w:r>
    </w:p>
    <w:p w14:paraId="787DCB34" w14:textId="77777777" w:rsidR="00100332" w:rsidRDefault="00100332" w:rsidP="00100332">
      <w:pPr>
        <w:pStyle w:val="Heading2"/>
        <w:spacing w:before="92" w:after="3"/>
        <w:ind w:left="-709"/>
        <w:rPr>
          <w:b/>
          <w:sz w:val="20"/>
          <w:szCs w:val="20"/>
        </w:rPr>
      </w:pPr>
    </w:p>
    <w:p w14:paraId="70B8C392" w14:textId="6F0D9E46" w:rsidR="00100332" w:rsidRPr="009A659E" w:rsidRDefault="00100332" w:rsidP="00100332">
      <w:pPr>
        <w:pStyle w:val="Heading2"/>
        <w:spacing w:before="92" w:after="3"/>
        <w:ind w:left="-709"/>
        <w:rPr>
          <w:b/>
          <w:sz w:val="20"/>
          <w:szCs w:val="20"/>
        </w:rPr>
      </w:pPr>
      <w:r w:rsidRPr="009A659E">
        <w:rPr>
          <w:b/>
          <w:sz w:val="20"/>
          <w:szCs w:val="20"/>
        </w:rPr>
        <w:t>Further Resources</w:t>
      </w:r>
    </w:p>
    <w:p w14:paraId="7B33BAEF" w14:textId="77777777" w:rsidR="00100332" w:rsidRPr="009A659E" w:rsidRDefault="00100332" w:rsidP="00100332">
      <w:pPr>
        <w:pStyle w:val="NoSpacing"/>
        <w:rPr>
          <w:sz w:val="20"/>
          <w:szCs w:val="20"/>
        </w:rPr>
      </w:pPr>
      <w:proofErr w:type="spellStart"/>
      <w:r w:rsidRPr="009A659E">
        <w:rPr>
          <w:sz w:val="20"/>
          <w:szCs w:val="20"/>
        </w:rPr>
        <w:t>CapitalNurse</w:t>
      </w:r>
      <w:proofErr w:type="spellEnd"/>
      <w:r w:rsidRPr="009A659E">
        <w:rPr>
          <w:sz w:val="20"/>
          <w:szCs w:val="20"/>
        </w:rPr>
        <w:t xml:space="preserve"> IV Therapy Passport: </w:t>
      </w:r>
      <w:hyperlink r:id="rId75" w:history="1">
        <w:r w:rsidRPr="009A659E">
          <w:rPr>
            <w:rStyle w:val="Hyperlink"/>
            <w:bCs/>
            <w:sz w:val="20"/>
            <w:szCs w:val="20"/>
          </w:rPr>
          <w:t>https://www.hee.nhs.uk/our-work/capitalnurse/our-work/iv-therapy-passport</w:t>
        </w:r>
      </w:hyperlink>
    </w:p>
    <w:p w14:paraId="26D92ADC" w14:textId="77777777" w:rsidR="00100332" w:rsidRDefault="00100332" w:rsidP="00100332">
      <w:pPr>
        <w:pStyle w:val="NoSpacing"/>
        <w:rPr>
          <w:sz w:val="20"/>
          <w:szCs w:val="20"/>
        </w:rPr>
      </w:pPr>
    </w:p>
    <w:p w14:paraId="0A976F9E" w14:textId="0EE29E22" w:rsidR="00100332" w:rsidRPr="009A659E" w:rsidRDefault="00100332" w:rsidP="00100332">
      <w:pPr>
        <w:pStyle w:val="NoSpacing"/>
        <w:rPr>
          <w:rStyle w:val="Hyperlink"/>
          <w:bCs/>
          <w:sz w:val="20"/>
          <w:szCs w:val="20"/>
        </w:rPr>
      </w:pPr>
      <w:r w:rsidRPr="009A659E">
        <w:rPr>
          <w:sz w:val="20"/>
          <w:szCs w:val="20"/>
        </w:rPr>
        <w:t xml:space="preserve">e-learning for healthcare: </w:t>
      </w:r>
      <w:hyperlink r:id="rId76" w:history="1">
        <w:r w:rsidRPr="009A659E">
          <w:rPr>
            <w:rStyle w:val="Hyperlink"/>
            <w:bCs/>
            <w:sz w:val="20"/>
            <w:szCs w:val="20"/>
          </w:rPr>
          <w:t>https://www.e-lfh.org.uk/</w:t>
        </w:r>
      </w:hyperlink>
    </w:p>
    <w:p w14:paraId="5CEADDC1" w14:textId="1FAD693D" w:rsidR="00990810" w:rsidRDefault="00990810" w:rsidP="00990810">
      <w:pPr>
        <w:pStyle w:val="NoSpacing"/>
        <w:ind w:left="0" w:firstLine="0"/>
        <w:rPr>
          <w:sz w:val="20"/>
          <w:szCs w:val="20"/>
        </w:rPr>
      </w:pPr>
    </w:p>
    <w:p w14:paraId="0E18B871" w14:textId="77777777" w:rsidR="00990810" w:rsidRDefault="00100332" w:rsidP="00990810">
      <w:pPr>
        <w:pStyle w:val="NoSpacing"/>
        <w:rPr>
          <w:sz w:val="20"/>
          <w:szCs w:val="20"/>
        </w:rPr>
      </w:pPr>
      <w:r w:rsidRPr="009A659E">
        <w:rPr>
          <w:sz w:val="20"/>
          <w:szCs w:val="20"/>
        </w:rPr>
        <w:t xml:space="preserve">e-learning for healthcare: </w:t>
      </w:r>
      <w:r w:rsidRPr="009A659E">
        <w:rPr>
          <w:i/>
          <w:iCs/>
          <w:sz w:val="20"/>
          <w:szCs w:val="20"/>
        </w:rPr>
        <w:t xml:space="preserve">Physical Health Checks for Severe Mental Illness </w:t>
      </w:r>
      <w:hyperlink r:id="rId77" w:history="1">
        <w:r w:rsidRPr="009A659E">
          <w:rPr>
            <w:rStyle w:val="Hyperlink"/>
            <w:sz w:val="20"/>
            <w:szCs w:val="20"/>
          </w:rPr>
          <w:t>https://www.e-lfh.org.uk/programmes/physical-health-checks-for-severe-mental-illness/</w:t>
        </w:r>
      </w:hyperlink>
      <w:r w:rsidR="00990810" w:rsidRPr="00990810">
        <w:rPr>
          <w:sz w:val="20"/>
          <w:szCs w:val="20"/>
        </w:rPr>
        <w:t xml:space="preserve"> </w:t>
      </w:r>
    </w:p>
    <w:p w14:paraId="16F61AEB" w14:textId="77777777" w:rsidR="00990810" w:rsidRDefault="00990810" w:rsidP="00990810">
      <w:pPr>
        <w:pStyle w:val="NoSpacing"/>
        <w:rPr>
          <w:sz w:val="20"/>
          <w:szCs w:val="20"/>
        </w:rPr>
      </w:pPr>
    </w:p>
    <w:p w14:paraId="7A405268" w14:textId="222C423E" w:rsidR="00990810" w:rsidRPr="009A659E" w:rsidRDefault="00990810" w:rsidP="00990810">
      <w:pPr>
        <w:pStyle w:val="NoSpacing"/>
        <w:rPr>
          <w:rStyle w:val="Hyperlink"/>
          <w:bCs/>
          <w:sz w:val="20"/>
          <w:szCs w:val="20"/>
        </w:rPr>
      </w:pPr>
      <w:r w:rsidRPr="009A659E">
        <w:rPr>
          <w:sz w:val="20"/>
          <w:szCs w:val="20"/>
        </w:rPr>
        <w:t xml:space="preserve">Strengthening Team-Based Education in Practice:  </w:t>
      </w:r>
      <w:hyperlink r:id="rId78" w:history="1">
        <w:r w:rsidRPr="009A659E">
          <w:rPr>
            <w:rStyle w:val="Hyperlink"/>
            <w:bCs/>
            <w:sz w:val="20"/>
            <w:szCs w:val="20"/>
          </w:rPr>
          <w:t>https://www.stepapproach-learning.org/</w:t>
        </w:r>
      </w:hyperlink>
    </w:p>
    <w:p w14:paraId="75907498" w14:textId="469F16FF" w:rsidR="00990810" w:rsidRDefault="00990810" w:rsidP="00100332">
      <w:pPr>
        <w:pStyle w:val="NoSpacing"/>
        <w:rPr>
          <w:sz w:val="20"/>
          <w:szCs w:val="20"/>
        </w:rPr>
      </w:pPr>
    </w:p>
    <w:p w14:paraId="5B9FAED7" w14:textId="41E7D2D8" w:rsidR="00100332" w:rsidRPr="009A659E" w:rsidRDefault="00100332" w:rsidP="00100332">
      <w:pPr>
        <w:pStyle w:val="NoSpacing"/>
        <w:rPr>
          <w:sz w:val="20"/>
          <w:szCs w:val="20"/>
        </w:rPr>
      </w:pPr>
      <w:r w:rsidRPr="009A659E">
        <w:rPr>
          <w:sz w:val="20"/>
          <w:szCs w:val="20"/>
        </w:rPr>
        <w:t>The Royal Marsden Manual of Clinical Procedures (2021) 10</w:t>
      </w:r>
      <w:r w:rsidRPr="009A659E">
        <w:rPr>
          <w:sz w:val="20"/>
          <w:szCs w:val="20"/>
          <w:vertAlign w:val="superscript"/>
        </w:rPr>
        <w:t>th</w:t>
      </w:r>
      <w:r w:rsidRPr="009A659E">
        <w:rPr>
          <w:sz w:val="20"/>
          <w:szCs w:val="20"/>
        </w:rPr>
        <w:t xml:space="preserve"> Edition </w:t>
      </w:r>
      <w:proofErr w:type="gramStart"/>
      <w:r w:rsidRPr="009A659E">
        <w:rPr>
          <w:i/>
          <w:iCs/>
          <w:sz w:val="20"/>
          <w:szCs w:val="20"/>
        </w:rPr>
        <w:t>The</w:t>
      </w:r>
      <w:proofErr w:type="gramEnd"/>
      <w:r w:rsidRPr="009A659E">
        <w:rPr>
          <w:i/>
          <w:iCs/>
          <w:sz w:val="20"/>
          <w:szCs w:val="20"/>
        </w:rPr>
        <w:t xml:space="preserve"> Royal Marsden Manual of Clinical Procedures Student Edition</w:t>
      </w:r>
      <w:r w:rsidRPr="009A659E">
        <w:rPr>
          <w:sz w:val="20"/>
          <w:szCs w:val="20"/>
        </w:rPr>
        <w:t xml:space="preserve">    </w:t>
      </w:r>
    </w:p>
    <w:p w14:paraId="18035E5A" w14:textId="77777777" w:rsidR="00100332" w:rsidRPr="009A659E" w:rsidRDefault="00100332" w:rsidP="00100332">
      <w:pPr>
        <w:pStyle w:val="NoSpacing"/>
        <w:rPr>
          <w:sz w:val="20"/>
          <w:szCs w:val="20"/>
        </w:rPr>
      </w:pPr>
      <w:r w:rsidRPr="009A659E">
        <w:rPr>
          <w:sz w:val="20"/>
          <w:szCs w:val="20"/>
        </w:rPr>
        <w:t xml:space="preserve">Edited by Lister, S, </w:t>
      </w:r>
      <w:proofErr w:type="spellStart"/>
      <w:r w:rsidRPr="009A659E">
        <w:rPr>
          <w:sz w:val="20"/>
          <w:szCs w:val="20"/>
        </w:rPr>
        <w:t>Hofland</w:t>
      </w:r>
      <w:proofErr w:type="spellEnd"/>
      <w:r w:rsidRPr="009A659E">
        <w:rPr>
          <w:sz w:val="20"/>
          <w:szCs w:val="20"/>
        </w:rPr>
        <w:t>, J., Grafton H., Wilson., C. Wiley-</w:t>
      </w:r>
      <w:proofErr w:type="gramStart"/>
      <w:r w:rsidRPr="009A659E">
        <w:rPr>
          <w:sz w:val="20"/>
          <w:szCs w:val="20"/>
        </w:rPr>
        <w:t>Blackwell :Oxford</w:t>
      </w:r>
      <w:proofErr w:type="gramEnd"/>
      <w:r w:rsidRPr="009A659E">
        <w:rPr>
          <w:sz w:val="20"/>
          <w:szCs w:val="20"/>
        </w:rPr>
        <w:t xml:space="preserve">  </w:t>
      </w:r>
    </w:p>
    <w:p w14:paraId="2B29FFEA" w14:textId="77777777" w:rsidR="00990810" w:rsidRDefault="00990810" w:rsidP="00100332">
      <w:pPr>
        <w:pStyle w:val="NoSpacing"/>
        <w:rPr>
          <w:bCs/>
          <w:sz w:val="20"/>
          <w:szCs w:val="20"/>
        </w:rPr>
      </w:pPr>
    </w:p>
    <w:p w14:paraId="544759EB" w14:textId="77A25F2C" w:rsidR="00100332" w:rsidRPr="00825E07" w:rsidRDefault="00100332" w:rsidP="00100332">
      <w:pPr>
        <w:pStyle w:val="NoSpacing"/>
        <w:rPr>
          <w:bCs/>
          <w:sz w:val="22"/>
          <w:szCs w:val="22"/>
        </w:rPr>
      </w:pPr>
      <w:r w:rsidRPr="009A659E">
        <w:rPr>
          <w:bCs/>
          <w:sz w:val="20"/>
          <w:szCs w:val="20"/>
        </w:rPr>
        <w:t>The Royal Marsden Manual of Clinical Procedures (2020) 10</w:t>
      </w:r>
      <w:r w:rsidRPr="009A659E">
        <w:rPr>
          <w:bCs/>
          <w:sz w:val="20"/>
          <w:szCs w:val="20"/>
          <w:vertAlign w:val="superscript"/>
        </w:rPr>
        <w:t>th</w:t>
      </w:r>
      <w:r w:rsidRPr="009A659E">
        <w:rPr>
          <w:bCs/>
          <w:sz w:val="20"/>
          <w:szCs w:val="20"/>
        </w:rPr>
        <w:t xml:space="preserve"> Edition </w:t>
      </w:r>
      <w:proofErr w:type="gramStart"/>
      <w:r w:rsidRPr="009A659E">
        <w:rPr>
          <w:b/>
          <w:sz w:val="20"/>
          <w:szCs w:val="20"/>
        </w:rPr>
        <w:t>On line</w:t>
      </w:r>
      <w:proofErr w:type="gramEnd"/>
      <w:r w:rsidRPr="009A659E">
        <w:rPr>
          <w:bCs/>
          <w:sz w:val="20"/>
          <w:szCs w:val="20"/>
        </w:rPr>
        <w:t xml:space="preserve"> -  </w:t>
      </w:r>
      <w:hyperlink r:id="rId79" w:history="1">
        <w:r w:rsidRPr="009A659E">
          <w:rPr>
            <w:rStyle w:val="Hyperlink"/>
            <w:bCs/>
            <w:sz w:val="20"/>
            <w:szCs w:val="20"/>
          </w:rPr>
          <w:t>https://www.wiley.com/learn/royalmarsdenmanual/online-edition.html</w:t>
        </w:r>
      </w:hyperlink>
    </w:p>
    <w:p w14:paraId="3C3EA2B5" w14:textId="00406E57" w:rsidR="00C95187" w:rsidRPr="00FC5EB5" w:rsidRDefault="00C95187" w:rsidP="00990810">
      <w:pPr>
        <w:widowControl/>
        <w:autoSpaceDE/>
        <w:autoSpaceDN/>
        <w:spacing w:after="160" w:line="259" w:lineRule="auto"/>
        <w:sectPr w:rsidR="00C95187" w:rsidRPr="00FC5EB5" w:rsidSect="00D6648D">
          <w:headerReference w:type="default" r:id="rId80"/>
          <w:footerReference w:type="default" r:id="rId81"/>
          <w:pgSz w:w="16840" w:h="11910" w:orient="landscape" w:code="9"/>
          <w:pgMar w:top="1440" w:right="1440" w:bottom="1440" w:left="1440" w:header="0" w:footer="734" w:gutter="0"/>
          <w:pgNumType w:start="11"/>
          <w:cols w:space="720"/>
          <w:docGrid w:linePitch="299"/>
        </w:sectPr>
      </w:pPr>
    </w:p>
    <w:p w14:paraId="070AD219" w14:textId="77777777" w:rsidR="00456710" w:rsidRPr="00FB50D9" w:rsidRDefault="00456710" w:rsidP="00990810">
      <w:pPr>
        <w:pStyle w:val="Heading2"/>
        <w:spacing w:before="92" w:after="3"/>
        <w:ind w:left="0"/>
        <w:rPr>
          <w:bCs/>
          <w:sz w:val="22"/>
          <w:szCs w:val="22"/>
        </w:rPr>
      </w:pPr>
    </w:p>
    <w:sectPr w:rsidR="00456710" w:rsidRPr="00FB50D9" w:rsidSect="00825E07">
      <w:headerReference w:type="even" r:id="rId82"/>
      <w:headerReference w:type="default" r:id="rId83"/>
      <w:headerReference w:type="first" r:id="rId84"/>
      <w:pgSz w:w="16838" w:h="11906" w:orient="landscape"/>
      <w:pgMar w:top="709"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DBF3" w14:textId="77777777" w:rsidR="00DC2566" w:rsidRDefault="00DC2566" w:rsidP="00C564CF">
      <w:r>
        <w:separator/>
      </w:r>
    </w:p>
  </w:endnote>
  <w:endnote w:type="continuationSeparator" w:id="0">
    <w:p w14:paraId="37AAA6D1" w14:textId="77777777" w:rsidR="00DC2566" w:rsidRDefault="00DC2566" w:rsidP="00C56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A1FA" w14:textId="1F670558" w:rsidR="00B834CC" w:rsidRPr="00810912" w:rsidRDefault="00417D75">
    <w:pPr>
      <w:pStyle w:val="Footer"/>
      <w:pBdr>
        <w:top w:val="single" w:sz="4" w:space="8" w:color="4472C4" w:themeColor="accent1"/>
      </w:pBdr>
      <w:spacing w:before="360"/>
      <w:contextualSpacing/>
      <w:jc w:val="right"/>
      <w:rPr>
        <w:noProof/>
        <w:color w:val="2F5496" w:themeColor="accent1" w:themeShade="BF"/>
        <w:sz w:val="20"/>
        <w:szCs w:val="20"/>
      </w:rPr>
    </w:pPr>
    <w:r>
      <w:rPr>
        <w:noProof/>
        <w:color w:val="2F5496" w:themeColor="accent1" w:themeShade="BF"/>
        <w:sz w:val="20"/>
        <w:szCs w:val="20"/>
      </w:rPr>
      <w:t>,</w:t>
    </w:r>
    <w:r w:rsidR="00B834CC" w:rsidRPr="00810912">
      <w:rPr>
        <w:noProof/>
        <w:color w:val="2F5496" w:themeColor="accent1" w:themeShade="BF"/>
        <w:sz w:val="20"/>
        <w:szCs w:val="20"/>
      </w:rPr>
      <w:fldChar w:fldCharType="begin"/>
    </w:r>
    <w:r w:rsidR="00B834CC" w:rsidRPr="00810912">
      <w:rPr>
        <w:noProof/>
        <w:color w:val="2F5496" w:themeColor="accent1" w:themeShade="BF"/>
        <w:sz w:val="20"/>
        <w:szCs w:val="20"/>
      </w:rPr>
      <w:instrText xml:space="preserve"> PAGE   \* MERGEFORMAT </w:instrText>
    </w:r>
    <w:r w:rsidR="00B834CC" w:rsidRPr="00810912">
      <w:rPr>
        <w:noProof/>
        <w:color w:val="2F5496" w:themeColor="accent1" w:themeShade="BF"/>
        <w:sz w:val="20"/>
        <w:szCs w:val="20"/>
      </w:rPr>
      <w:fldChar w:fldCharType="separate"/>
    </w:r>
    <w:r w:rsidR="00542061">
      <w:rPr>
        <w:noProof/>
        <w:color w:val="2F5496" w:themeColor="accent1" w:themeShade="BF"/>
        <w:sz w:val="20"/>
        <w:szCs w:val="20"/>
      </w:rPr>
      <w:t>2</w:t>
    </w:r>
    <w:r w:rsidR="00B834CC" w:rsidRPr="00810912">
      <w:rPr>
        <w:noProof/>
        <w:color w:val="2F5496" w:themeColor="accent1" w:themeShade="BF"/>
        <w:sz w:val="20"/>
        <w:szCs w:val="20"/>
      </w:rPr>
      <w:fldChar w:fldCharType="end"/>
    </w:r>
  </w:p>
  <w:p w14:paraId="5B709EF0" w14:textId="518A9555" w:rsidR="00B834CC" w:rsidRPr="007075E4" w:rsidRDefault="00B834CC" w:rsidP="00417D75">
    <w:pPr>
      <w:pStyle w:val="NoSpacing"/>
      <w:ind w:left="0" w:firstLine="0"/>
      <w:rPr>
        <w:b/>
        <w:bCs/>
        <w:i/>
        <w:iCs/>
      </w:rPr>
    </w:pPr>
    <w:r w:rsidRPr="007075E4">
      <w:rPr>
        <w:i/>
        <w:iCs/>
      </w:rPr>
      <w:t>Assessment of Proficiencies in Practice: A Guide for Students, Practice Supervisors, Practice Assessors and Academic Staff    V1</w:t>
    </w:r>
    <w:r w:rsidR="00417D75">
      <w:rPr>
        <w:i/>
        <w:iCs/>
      </w:rPr>
      <w:t>9</w:t>
    </w:r>
    <w:r w:rsidRPr="007075E4">
      <w:rPr>
        <w:i/>
        <w:iCs/>
      </w:rPr>
      <w:t xml:space="preserve"> J</w:t>
    </w:r>
    <w:r>
      <w:rPr>
        <w:i/>
        <w:iCs/>
      </w:rPr>
      <w:t>F</w:t>
    </w:r>
    <w:r w:rsidR="00417D75">
      <w:rPr>
        <w:i/>
        <w:iCs/>
      </w:rPr>
      <w:t>,</w:t>
    </w:r>
    <w:r>
      <w:rPr>
        <w:i/>
        <w:iCs/>
      </w:rPr>
      <w:t xml:space="preserve"> KW</w:t>
    </w:r>
    <w:r w:rsidR="00417D75">
      <w:rPr>
        <w:i/>
        <w:iCs/>
      </w:rPr>
      <w:t>,</w:t>
    </w:r>
    <w:r>
      <w:rPr>
        <w:i/>
        <w:iCs/>
      </w:rPr>
      <w:t xml:space="preserve"> NF</w:t>
    </w:r>
    <w:r w:rsidR="00417D75">
      <w:rPr>
        <w:i/>
        <w:iCs/>
      </w:rPr>
      <w:t>,</w:t>
    </w:r>
    <w:r>
      <w:rPr>
        <w:i/>
        <w:iCs/>
      </w:rPr>
      <w:t xml:space="preserve"> </w:t>
    </w:r>
    <w:r w:rsidR="00417D75">
      <w:rPr>
        <w:i/>
        <w:iCs/>
      </w:rPr>
      <w:t>GF 20</w:t>
    </w:r>
    <w:r>
      <w:rPr>
        <w:i/>
        <w:iCs/>
      </w:rPr>
      <w:t>/04/2022</w:t>
    </w:r>
    <w:r w:rsidRPr="007075E4">
      <w:rPr>
        <w:i/>
        <w:iCs/>
      </w:rPr>
      <w:t>]</w:t>
    </w:r>
  </w:p>
  <w:p w14:paraId="0A8E46C4" w14:textId="77777777" w:rsidR="00B834CC" w:rsidRPr="00153738" w:rsidRDefault="00B834CC" w:rsidP="00B834CC">
    <w:pPr>
      <w:pStyle w:val="NoSpacing"/>
    </w:pPr>
    <w:r>
      <w:t xml:space="preserve">                                                                                                                                                                                                                                                 </w:t>
    </w:r>
    <w:r w:rsidRPr="00153738">
      <w:t xml:space="preserve">© PLPLG   </w:t>
    </w:r>
  </w:p>
  <w:p w14:paraId="0F3D7E0F" w14:textId="77777777" w:rsidR="00B834CC" w:rsidRPr="00153738" w:rsidRDefault="00B834CC">
    <w:pPr>
      <w:pStyle w:val="Footer"/>
      <w:rPr>
        <w:color w:val="2F5496" w:themeColor="accent1" w:themeShade="B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6131" w14:textId="342082EE" w:rsidR="00B834CC" w:rsidRDefault="00B834CC">
    <w:pPr>
      <w:pStyle w:val="Footer"/>
      <w:jc w:val="right"/>
    </w:pPr>
  </w:p>
  <w:p w14:paraId="0761DCD0" w14:textId="77777777" w:rsidR="00417D75" w:rsidRPr="007075E4" w:rsidRDefault="00417D75" w:rsidP="00417D75">
    <w:pPr>
      <w:pStyle w:val="NoSpacing"/>
      <w:ind w:left="0" w:firstLine="0"/>
      <w:rPr>
        <w:b/>
        <w:bCs/>
        <w:i/>
        <w:iCs/>
      </w:rPr>
    </w:pPr>
    <w:r w:rsidRPr="007075E4">
      <w:rPr>
        <w:i/>
        <w:iCs/>
      </w:rPr>
      <w:t>Assessment of Proficiencies in Practice: A Guide for Students, Practice Supervisors, Practice Assessors and Academic Staff    V1</w:t>
    </w:r>
    <w:r>
      <w:rPr>
        <w:i/>
        <w:iCs/>
      </w:rPr>
      <w:t>9</w:t>
    </w:r>
    <w:r w:rsidRPr="007075E4">
      <w:rPr>
        <w:i/>
        <w:iCs/>
      </w:rPr>
      <w:t xml:space="preserve"> J</w:t>
    </w:r>
    <w:r>
      <w:rPr>
        <w:i/>
        <w:iCs/>
      </w:rPr>
      <w:t>F, KW, NF, GF 20/04/2022</w:t>
    </w:r>
    <w:r w:rsidRPr="007075E4">
      <w:rPr>
        <w:i/>
        <w:iCs/>
      </w:rPr>
      <w:t>]</w:t>
    </w:r>
  </w:p>
  <w:p w14:paraId="6FEDFEC6" w14:textId="6CB56EA0" w:rsidR="00B834CC" w:rsidRPr="00BC365B" w:rsidRDefault="00B834CC" w:rsidP="00417D75">
    <w:pPr>
      <w:pStyle w:val="NoSpacing"/>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7FC6F" w14:textId="77777777" w:rsidR="00DC2566" w:rsidRDefault="00DC2566" w:rsidP="00C564CF">
      <w:r>
        <w:separator/>
      </w:r>
    </w:p>
  </w:footnote>
  <w:footnote w:type="continuationSeparator" w:id="0">
    <w:p w14:paraId="399BDDB1" w14:textId="77777777" w:rsidR="00DC2566" w:rsidRDefault="00DC2566" w:rsidP="00C56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C6C4" w14:textId="77777777" w:rsidR="00B834CC" w:rsidRDefault="00B834C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3799" w14:textId="77777777" w:rsidR="00B834CC" w:rsidRDefault="00B83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FE96" w14:textId="77777777" w:rsidR="00B834CC" w:rsidRDefault="00B834C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041E" w14:textId="77777777" w:rsidR="00B834CC" w:rsidRDefault="00B83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D74"/>
    <w:multiLevelType w:val="hybridMultilevel"/>
    <w:tmpl w:val="A73AEC22"/>
    <w:lvl w:ilvl="0" w:tplc="0809000B">
      <w:start w:val="1"/>
      <w:numFmt w:val="bullet"/>
      <w:lvlText w:val=""/>
      <w:lvlJc w:val="left"/>
      <w:pPr>
        <w:ind w:left="5669" w:hanging="360"/>
      </w:pPr>
      <w:rPr>
        <w:rFonts w:ascii="Wingdings" w:hAnsi="Wingdings" w:hint="default"/>
      </w:rPr>
    </w:lvl>
    <w:lvl w:ilvl="1" w:tplc="08090003" w:tentative="1">
      <w:start w:val="1"/>
      <w:numFmt w:val="bullet"/>
      <w:lvlText w:val="o"/>
      <w:lvlJc w:val="left"/>
      <w:pPr>
        <w:ind w:left="6389" w:hanging="360"/>
      </w:pPr>
      <w:rPr>
        <w:rFonts w:ascii="Courier New" w:hAnsi="Courier New" w:cs="Courier New" w:hint="default"/>
      </w:rPr>
    </w:lvl>
    <w:lvl w:ilvl="2" w:tplc="08090005" w:tentative="1">
      <w:start w:val="1"/>
      <w:numFmt w:val="bullet"/>
      <w:lvlText w:val=""/>
      <w:lvlJc w:val="left"/>
      <w:pPr>
        <w:ind w:left="7109" w:hanging="360"/>
      </w:pPr>
      <w:rPr>
        <w:rFonts w:ascii="Wingdings" w:hAnsi="Wingdings" w:hint="default"/>
      </w:rPr>
    </w:lvl>
    <w:lvl w:ilvl="3" w:tplc="08090001" w:tentative="1">
      <w:start w:val="1"/>
      <w:numFmt w:val="bullet"/>
      <w:lvlText w:val=""/>
      <w:lvlJc w:val="left"/>
      <w:pPr>
        <w:ind w:left="7829" w:hanging="360"/>
      </w:pPr>
      <w:rPr>
        <w:rFonts w:ascii="Symbol" w:hAnsi="Symbol" w:hint="default"/>
      </w:rPr>
    </w:lvl>
    <w:lvl w:ilvl="4" w:tplc="08090003" w:tentative="1">
      <w:start w:val="1"/>
      <w:numFmt w:val="bullet"/>
      <w:lvlText w:val="o"/>
      <w:lvlJc w:val="left"/>
      <w:pPr>
        <w:ind w:left="8549" w:hanging="360"/>
      </w:pPr>
      <w:rPr>
        <w:rFonts w:ascii="Courier New" w:hAnsi="Courier New" w:cs="Courier New" w:hint="default"/>
      </w:rPr>
    </w:lvl>
    <w:lvl w:ilvl="5" w:tplc="08090005" w:tentative="1">
      <w:start w:val="1"/>
      <w:numFmt w:val="bullet"/>
      <w:lvlText w:val=""/>
      <w:lvlJc w:val="left"/>
      <w:pPr>
        <w:ind w:left="9269" w:hanging="360"/>
      </w:pPr>
      <w:rPr>
        <w:rFonts w:ascii="Wingdings" w:hAnsi="Wingdings" w:hint="default"/>
      </w:rPr>
    </w:lvl>
    <w:lvl w:ilvl="6" w:tplc="08090001" w:tentative="1">
      <w:start w:val="1"/>
      <w:numFmt w:val="bullet"/>
      <w:lvlText w:val=""/>
      <w:lvlJc w:val="left"/>
      <w:pPr>
        <w:ind w:left="9989" w:hanging="360"/>
      </w:pPr>
      <w:rPr>
        <w:rFonts w:ascii="Symbol" w:hAnsi="Symbol" w:hint="default"/>
      </w:rPr>
    </w:lvl>
    <w:lvl w:ilvl="7" w:tplc="08090003" w:tentative="1">
      <w:start w:val="1"/>
      <w:numFmt w:val="bullet"/>
      <w:lvlText w:val="o"/>
      <w:lvlJc w:val="left"/>
      <w:pPr>
        <w:ind w:left="10709" w:hanging="360"/>
      </w:pPr>
      <w:rPr>
        <w:rFonts w:ascii="Courier New" w:hAnsi="Courier New" w:cs="Courier New" w:hint="default"/>
      </w:rPr>
    </w:lvl>
    <w:lvl w:ilvl="8" w:tplc="08090005" w:tentative="1">
      <w:start w:val="1"/>
      <w:numFmt w:val="bullet"/>
      <w:lvlText w:val=""/>
      <w:lvlJc w:val="left"/>
      <w:pPr>
        <w:ind w:left="11429" w:hanging="360"/>
      </w:pPr>
      <w:rPr>
        <w:rFonts w:ascii="Wingdings" w:hAnsi="Wingdings" w:hint="default"/>
      </w:rPr>
    </w:lvl>
  </w:abstractNum>
  <w:abstractNum w:abstractNumId="1" w15:restartNumberingAfterBreak="0">
    <w:nsid w:val="02A40CAE"/>
    <w:multiLevelType w:val="hybridMultilevel"/>
    <w:tmpl w:val="C69CD5A8"/>
    <w:lvl w:ilvl="0" w:tplc="4754D30A">
      <w:start w:val="1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D37E2"/>
    <w:multiLevelType w:val="multilevel"/>
    <w:tmpl w:val="3544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F0C31"/>
    <w:multiLevelType w:val="hybridMultilevel"/>
    <w:tmpl w:val="86586186"/>
    <w:lvl w:ilvl="0" w:tplc="E50CB28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 w15:restartNumberingAfterBreak="0">
    <w:nsid w:val="0DFE7632"/>
    <w:multiLevelType w:val="hybridMultilevel"/>
    <w:tmpl w:val="AB22EAFE"/>
    <w:lvl w:ilvl="0" w:tplc="85687D1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40B70"/>
    <w:multiLevelType w:val="hybridMultilevel"/>
    <w:tmpl w:val="25C43D84"/>
    <w:lvl w:ilvl="0" w:tplc="498CD4CC">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61927"/>
    <w:multiLevelType w:val="multilevel"/>
    <w:tmpl w:val="644E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F4F34"/>
    <w:multiLevelType w:val="hybridMultilevel"/>
    <w:tmpl w:val="8BAC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C173F"/>
    <w:multiLevelType w:val="hybridMultilevel"/>
    <w:tmpl w:val="B372BC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9317A"/>
    <w:multiLevelType w:val="hybridMultilevel"/>
    <w:tmpl w:val="C45EEF66"/>
    <w:lvl w:ilvl="0" w:tplc="9BAE12F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561512"/>
    <w:multiLevelType w:val="hybridMultilevel"/>
    <w:tmpl w:val="7E260314"/>
    <w:lvl w:ilvl="0" w:tplc="DF72DCD6">
      <w:start w:val="1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E2779"/>
    <w:multiLevelType w:val="hybridMultilevel"/>
    <w:tmpl w:val="070224BA"/>
    <w:lvl w:ilvl="0" w:tplc="56741884">
      <w:start w:val="5"/>
      <w:numFmt w:val="bullet"/>
      <w:lvlText w:val=""/>
      <w:lvlJc w:val="left"/>
      <w:pPr>
        <w:ind w:left="467" w:hanging="360"/>
      </w:pPr>
      <w:rPr>
        <w:rFonts w:ascii="Symbol" w:eastAsia="Arial" w:hAnsi="Symbo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2" w15:restartNumberingAfterBreak="0">
    <w:nsid w:val="37270B39"/>
    <w:multiLevelType w:val="hybridMultilevel"/>
    <w:tmpl w:val="E3225204"/>
    <w:lvl w:ilvl="0" w:tplc="869A51D6">
      <w:start w:val="1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40FAF"/>
    <w:multiLevelType w:val="hybridMultilevel"/>
    <w:tmpl w:val="456CB296"/>
    <w:lvl w:ilvl="0" w:tplc="08090009">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FCE7CFF"/>
    <w:multiLevelType w:val="hybridMultilevel"/>
    <w:tmpl w:val="48881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786"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0021B"/>
    <w:multiLevelType w:val="hybridMultilevel"/>
    <w:tmpl w:val="3B0E09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2E7FA0"/>
    <w:multiLevelType w:val="multilevel"/>
    <w:tmpl w:val="06E2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553312"/>
    <w:multiLevelType w:val="hybridMultilevel"/>
    <w:tmpl w:val="E49C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639E2"/>
    <w:multiLevelType w:val="hybridMultilevel"/>
    <w:tmpl w:val="C8284BB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B2B0E7E"/>
    <w:multiLevelType w:val="hybridMultilevel"/>
    <w:tmpl w:val="6ACA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953331"/>
    <w:multiLevelType w:val="hybridMultilevel"/>
    <w:tmpl w:val="3B0E09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591603"/>
    <w:multiLevelType w:val="multilevel"/>
    <w:tmpl w:val="3322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36702E"/>
    <w:multiLevelType w:val="hybridMultilevel"/>
    <w:tmpl w:val="CEC261E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7CD00C8A"/>
    <w:multiLevelType w:val="hybridMultilevel"/>
    <w:tmpl w:val="9CEA3DA6"/>
    <w:lvl w:ilvl="0" w:tplc="08090009">
      <w:start w:val="1"/>
      <w:numFmt w:val="bullet"/>
      <w:lvlText w:val=""/>
      <w:lvlJc w:val="left"/>
      <w:pPr>
        <w:ind w:left="1724" w:hanging="360"/>
      </w:pPr>
      <w:rPr>
        <w:rFonts w:ascii="Wingdings" w:hAnsi="Wingdings"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num w:numId="1" w16cid:durableId="714812020">
    <w:abstractNumId w:val="15"/>
  </w:num>
  <w:num w:numId="2" w16cid:durableId="2142453141">
    <w:abstractNumId w:val="5"/>
  </w:num>
  <w:num w:numId="3" w16cid:durableId="347484197">
    <w:abstractNumId w:val="20"/>
  </w:num>
  <w:num w:numId="4" w16cid:durableId="2024211352">
    <w:abstractNumId w:val="8"/>
  </w:num>
  <w:num w:numId="5" w16cid:durableId="2080787806">
    <w:abstractNumId w:val="11"/>
  </w:num>
  <w:num w:numId="6" w16cid:durableId="188420516">
    <w:abstractNumId w:val="14"/>
  </w:num>
  <w:num w:numId="7" w16cid:durableId="90469728">
    <w:abstractNumId w:val="21"/>
  </w:num>
  <w:num w:numId="8" w16cid:durableId="1431003194">
    <w:abstractNumId w:val="16"/>
  </w:num>
  <w:num w:numId="9" w16cid:durableId="1210216883">
    <w:abstractNumId w:val="2"/>
  </w:num>
  <w:num w:numId="10" w16cid:durableId="1863785832">
    <w:abstractNumId w:val="6"/>
  </w:num>
  <w:num w:numId="11" w16cid:durableId="727609821">
    <w:abstractNumId w:val="7"/>
  </w:num>
  <w:num w:numId="12" w16cid:durableId="827208292">
    <w:abstractNumId w:val="0"/>
  </w:num>
  <w:num w:numId="13" w16cid:durableId="1185366540">
    <w:abstractNumId w:val="17"/>
  </w:num>
  <w:num w:numId="14" w16cid:durableId="1595895190">
    <w:abstractNumId w:val="10"/>
  </w:num>
  <w:num w:numId="15" w16cid:durableId="1479178449">
    <w:abstractNumId w:val="12"/>
  </w:num>
  <w:num w:numId="16" w16cid:durableId="25106878">
    <w:abstractNumId w:val="1"/>
  </w:num>
  <w:num w:numId="17" w16cid:durableId="1862696704">
    <w:abstractNumId w:val="19"/>
  </w:num>
  <w:num w:numId="18" w16cid:durableId="1023704269">
    <w:abstractNumId w:val="13"/>
  </w:num>
  <w:num w:numId="19" w16cid:durableId="159777107">
    <w:abstractNumId w:val="23"/>
  </w:num>
  <w:num w:numId="20" w16cid:durableId="35932421">
    <w:abstractNumId w:val="18"/>
  </w:num>
  <w:num w:numId="21" w16cid:durableId="437870195">
    <w:abstractNumId w:val="22"/>
  </w:num>
  <w:num w:numId="22" w16cid:durableId="2087416027">
    <w:abstractNumId w:val="3"/>
  </w:num>
  <w:num w:numId="23" w16cid:durableId="1688095862">
    <w:abstractNumId w:val="9"/>
  </w:num>
  <w:num w:numId="24" w16cid:durableId="1213662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962"/>
    <w:rsid w:val="000004A6"/>
    <w:rsid w:val="00001EE7"/>
    <w:rsid w:val="0000250B"/>
    <w:rsid w:val="00002562"/>
    <w:rsid w:val="000028DC"/>
    <w:rsid w:val="0000564C"/>
    <w:rsid w:val="00005856"/>
    <w:rsid w:val="000060F9"/>
    <w:rsid w:val="00006494"/>
    <w:rsid w:val="00010A9E"/>
    <w:rsid w:val="000116AA"/>
    <w:rsid w:val="00012E0D"/>
    <w:rsid w:val="000146E1"/>
    <w:rsid w:val="00014FAC"/>
    <w:rsid w:val="0002015A"/>
    <w:rsid w:val="00021CEF"/>
    <w:rsid w:val="000233F9"/>
    <w:rsid w:val="000243A0"/>
    <w:rsid w:val="00030C5D"/>
    <w:rsid w:val="0003156B"/>
    <w:rsid w:val="00032803"/>
    <w:rsid w:val="00033DBF"/>
    <w:rsid w:val="00034375"/>
    <w:rsid w:val="00037366"/>
    <w:rsid w:val="00044507"/>
    <w:rsid w:val="00045039"/>
    <w:rsid w:val="00045C9B"/>
    <w:rsid w:val="00051D9C"/>
    <w:rsid w:val="00051E3E"/>
    <w:rsid w:val="00053244"/>
    <w:rsid w:val="0005786E"/>
    <w:rsid w:val="00057CEB"/>
    <w:rsid w:val="00071AC6"/>
    <w:rsid w:val="00086CA8"/>
    <w:rsid w:val="000930DB"/>
    <w:rsid w:val="00097B9D"/>
    <w:rsid w:val="000A309B"/>
    <w:rsid w:val="000A4207"/>
    <w:rsid w:val="000A5A9C"/>
    <w:rsid w:val="000A6343"/>
    <w:rsid w:val="000B3E05"/>
    <w:rsid w:val="000C0456"/>
    <w:rsid w:val="000C259E"/>
    <w:rsid w:val="000C6C78"/>
    <w:rsid w:val="000C708D"/>
    <w:rsid w:val="000D4662"/>
    <w:rsid w:val="000E03E4"/>
    <w:rsid w:val="000E49CB"/>
    <w:rsid w:val="000F538D"/>
    <w:rsid w:val="000F5525"/>
    <w:rsid w:val="00100332"/>
    <w:rsid w:val="00106779"/>
    <w:rsid w:val="00106DC8"/>
    <w:rsid w:val="00131F02"/>
    <w:rsid w:val="00137E4A"/>
    <w:rsid w:val="00145B7D"/>
    <w:rsid w:val="00146A45"/>
    <w:rsid w:val="00160010"/>
    <w:rsid w:val="00160CEB"/>
    <w:rsid w:val="001721AF"/>
    <w:rsid w:val="00174028"/>
    <w:rsid w:val="00180A9A"/>
    <w:rsid w:val="001829E9"/>
    <w:rsid w:val="00185B91"/>
    <w:rsid w:val="001904FF"/>
    <w:rsid w:val="00190A26"/>
    <w:rsid w:val="00191852"/>
    <w:rsid w:val="00193297"/>
    <w:rsid w:val="00193D89"/>
    <w:rsid w:val="0019489D"/>
    <w:rsid w:val="001A0C81"/>
    <w:rsid w:val="001A561B"/>
    <w:rsid w:val="001A6428"/>
    <w:rsid w:val="001B094A"/>
    <w:rsid w:val="001B0D8C"/>
    <w:rsid w:val="001B1B98"/>
    <w:rsid w:val="001B23BC"/>
    <w:rsid w:val="001B4742"/>
    <w:rsid w:val="001B5145"/>
    <w:rsid w:val="001B5424"/>
    <w:rsid w:val="001C1C00"/>
    <w:rsid w:val="001C7273"/>
    <w:rsid w:val="001E10A6"/>
    <w:rsid w:val="001F0D45"/>
    <w:rsid w:val="001F534E"/>
    <w:rsid w:val="002143C0"/>
    <w:rsid w:val="002175B5"/>
    <w:rsid w:val="002176AD"/>
    <w:rsid w:val="00217F67"/>
    <w:rsid w:val="00220FD3"/>
    <w:rsid w:val="00224070"/>
    <w:rsid w:val="0023001D"/>
    <w:rsid w:val="00232986"/>
    <w:rsid w:val="00241E98"/>
    <w:rsid w:val="00242706"/>
    <w:rsid w:val="00245574"/>
    <w:rsid w:val="00245A8D"/>
    <w:rsid w:val="00246A4E"/>
    <w:rsid w:val="002513F8"/>
    <w:rsid w:val="002558E5"/>
    <w:rsid w:val="00257CD0"/>
    <w:rsid w:val="002671D8"/>
    <w:rsid w:val="00275AC9"/>
    <w:rsid w:val="002946F0"/>
    <w:rsid w:val="002947A9"/>
    <w:rsid w:val="002A336F"/>
    <w:rsid w:val="002A5EC9"/>
    <w:rsid w:val="002A637C"/>
    <w:rsid w:val="002B22F7"/>
    <w:rsid w:val="002C14D9"/>
    <w:rsid w:val="002C2C87"/>
    <w:rsid w:val="002D006D"/>
    <w:rsid w:val="002D047E"/>
    <w:rsid w:val="002D254B"/>
    <w:rsid w:val="002D5B48"/>
    <w:rsid w:val="002E4D3A"/>
    <w:rsid w:val="002E50EC"/>
    <w:rsid w:val="002E69EB"/>
    <w:rsid w:val="002E7C16"/>
    <w:rsid w:val="002F18BB"/>
    <w:rsid w:val="002F1E0C"/>
    <w:rsid w:val="002F3195"/>
    <w:rsid w:val="00301758"/>
    <w:rsid w:val="003026ED"/>
    <w:rsid w:val="0030616F"/>
    <w:rsid w:val="0030704B"/>
    <w:rsid w:val="00320790"/>
    <w:rsid w:val="003208B1"/>
    <w:rsid w:val="0032245F"/>
    <w:rsid w:val="00323A9C"/>
    <w:rsid w:val="00324641"/>
    <w:rsid w:val="003315AA"/>
    <w:rsid w:val="00334C36"/>
    <w:rsid w:val="003362A5"/>
    <w:rsid w:val="00353FB6"/>
    <w:rsid w:val="00354F1F"/>
    <w:rsid w:val="00355834"/>
    <w:rsid w:val="00361433"/>
    <w:rsid w:val="0036568B"/>
    <w:rsid w:val="00365B98"/>
    <w:rsid w:val="00371DF5"/>
    <w:rsid w:val="0037728E"/>
    <w:rsid w:val="00381247"/>
    <w:rsid w:val="00381815"/>
    <w:rsid w:val="003825E1"/>
    <w:rsid w:val="00390745"/>
    <w:rsid w:val="003A142E"/>
    <w:rsid w:val="003A2032"/>
    <w:rsid w:val="003A5042"/>
    <w:rsid w:val="003A6C85"/>
    <w:rsid w:val="003B06E8"/>
    <w:rsid w:val="003B3044"/>
    <w:rsid w:val="003B3215"/>
    <w:rsid w:val="003C3662"/>
    <w:rsid w:val="003C59FA"/>
    <w:rsid w:val="003C6EEC"/>
    <w:rsid w:val="003D0228"/>
    <w:rsid w:val="003D109A"/>
    <w:rsid w:val="003D37E5"/>
    <w:rsid w:val="003D6A9F"/>
    <w:rsid w:val="003E4EB3"/>
    <w:rsid w:val="003E7724"/>
    <w:rsid w:val="00400BFF"/>
    <w:rsid w:val="00401237"/>
    <w:rsid w:val="00413262"/>
    <w:rsid w:val="00415B6A"/>
    <w:rsid w:val="004164B3"/>
    <w:rsid w:val="00417D75"/>
    <w:rsid w:val="00422DA3"/>
    <w:rsid w:val="004258B6"/>
    <w:rsid w:val="00426055"/>
    <w:rsid w:val="0043024E"/>
    <w:rsid w:val="00430D53"/>
    <w:rsid w:val="004316F4"/>
    <w:rsid w:val="00432051"/>
    <w:rsid w:val="00436B6E"/>
    <w:rsid w:val="00437B85"/>
    <w:rsid w:val="00443504"/>
    <w:rsid w:val="00446859"/>
    <w:rsid w:val="00446D18"/>
    <w:rsid w:val="00451CA0"/>
    <w:rsid w:val="0045227F"/>
    <w:rsid w:val="00453AA4"/>
    <w:rsid w:val="00454928"/>
    <w:rsid w:val="00456710"/>
    <w:rsid w:val="004604C7"/>
    <w:rsid w:val="00460EC1"/>
    <w:rsid w:val="004643DF"/>
    <w:rsid w:val="004753C8"/>
    <w:rsid w:val="00477326"/>
    <w:rsid w:val="00483452"/>
    <w:rsid w:val="0048776E"/>
    <w:rsid w:val="004911EA"/>
    <w:rsid w:val="00495E8C"/>
    <w:rsid w:val="004A1650"/>
    <w:rsid w:val="004A2E3B"/>
    <w:rsid w:val="004A7184"/>
    <w:rsid w:val="004B078A"/>
    <w:rsid w:val="004B15BE"/>
    <w:rsid w:val="004C0DDD"/>
    <w:rsid w:val="004C1574"/>
    <w:rsid w:val="004C313C"/>
    <w:rsid w:val="004C79BC"/>
    <w:rsid w:val="004C7D2A"/>
    <w:rsid w:val="004D17B6"/>
    <w:rsid w:val="004D5877"/>
    <w:rsid w:val="004E16B9"/>
    <w:rsid w:val="004E4BC6"/>
    <w:rsid w:val="004F75AF"/>
    <w:rsid w:val="00503980"/>
    <w:rsid w:val="005046D3"/>
    <w:rsid w:val="00506CE2"/>
    <w:rsid w:val="00513EA7"/>
    <w:rsid w:val="00523098"/>
    <w:rsid w:val="005263CB"/>
    <w:rsid w:val="0052753F"/>
    <w:rsid w:val="00527DA0"/>
    <w:rsid w:val="00530451"/>
    <w:rsid w:val="00532911"/>
    <w:rsid w:val="00542061"/>
    <w:rsid w:val="00543D9E"/>
    <w:rsid w:val="005500B0"/>
    <w:rsid w:val="00552BCD"/>
    <w:rsid w:val="00557A1D"/>
    <w:rsid w:val="005625C6"/>
    <w:rsid w:val="00572CB3"/>
    <w:rsid w:val="00575BDE"/>
    <w:rsid w:val="00576BE1"/>
    <w:rsid w:val="0058158D"/>
    <w:rsid w:val="00586B85"/>
    <w:rsid w:val="00590135"/>
    <w:rsid w:val="005903F6"/>
    <w:rsid w:val="00593871"/>
    <w:rsid w:val="005946A8"/>
    <w:rsid w:val="005A0E1C"/>
    <w:rsid w:val="005A177C"/>
    <w:rsid w:val="005A18BB"/>
    <w:rsid w:val="005A22B8"/>
    <w:rsid w:val="005A45D0"/>
    <w:rsid w:val="005A4FBF"/>
    <w:rsid w:val="005B1F20"/>
    <w:rsid w:val="005B7595"/>
    <w:rsid w:val="005C02A0"/>
    <w:rsid w:val="005C1217"/>
    <w:rsid w:val="005C2487"/>
    <w:rsid w:val="005C2A13"/>
    <w:rsid w:val="005C410C"/>
    <w:rsid w:val="005C7944"/>
    <w:rsid w:val="005D5D11"/>
    <w:rsid w:val="005E2042"/>
    <w:rsid w:val="005E34A4"/>
    <w:rsid w:val="005E5162"/>
    <w:rsid w:val="005E53F9"/>
    <w:rsid w:val="005E7A32"/>
    <w:rsid w:val="005F1A39"/>
    <w:rsid w:val="005F7FA6"/>
    <w:rsid w:val="0060081D"/>
    <w:rsid w:val="00604A1C"/>
    <w:rsid w:val="00617336"/>
    <w:rsid w:val="00620CC8"/>
    <w:rsid w:val="006227FA"/>
    <w:rsid w:val="006302F8"/>
    <w:rsid w:val="00631E14"/>
    <w:rsid w:val="00632C5F"/>
    <w:rsid w:val="00640301"/>
    <w:rsid w:val="0064208A"/>
    <w:rsid w:val="00650217"/>
    <w:rsid w:val="00651D74"/>
    <w:rsid w:val="00656E54"/>
    <w:rsid w:val="00657B89"/>
    <w:rsid w:val="006602E0"/>
    <w:rsid w:val="00660CDE"/>
    <w:rsid w:val="00667860"/>
    <w:rsid w:val="00670636"/>
    <w:rsid w:val="00671B52"/>
    <w:rsid w:val="00684BC8"/>
    <w:rsid w:val="006918BA"/>
    <w:rsid w:val="006939F7"/>
    <w:rsid w:val="00694F22"/>
    <w:rsid w:val="006A0DA4"/>
    <w:rsid w:val="006A3B8F"/>
    <w:rsid w:val="006B7828"/>
    <w:rsid w:val="006C4F3C"/>
    <w:rsid w:val="006C5549"/>
    <w:rsid w:val="006D5988"/>
    <w:rsid w:val="006D5E4D"/>
    <w:rsid w:val="006D7DBD"/>
    <w:rsid w:val="006E272C"/>
    <w:rsid w:val="006E3854"/>
    <w:rsid w:val="006E7BEC"/>
    <w:rsid w:val="006F04FB"/>
    <w:rsid w:val="0070528B"/>
    <w:rsid w:val="007102BD"/>
    <w:rsid w:val="007129E9"/>
    <w:rsid w:val="00715860"/>
    <w:rsid w:val="007172E3"/>
    <w:rsid w:val="0072205D"/>
    <w:rsid w:val="007240C7"/>
    <w:rsid w:val="0072540E"/>
    <w:rsid w:val="00730E9F"/>
    <w:rsid w:val="00731352"/>
    <w:rsid w:val="0073139B"/>
    <w:rsid w:val="00734042"/>
    <w:rsid w:val="00737997"/>
    <w:rsid w:val="00740D90"/>
    <w:rsid w:val="00743E10"/>
    <w:rsid w:val="00752CD8"/>
    <w:rsid w:val="007638DB"/>
    <w:rsid w:val="0076644A"/>
    <w:rsid w:val="0077135A"/>
    <w:rsid w:val="00772AEC"/>
    <w:rsid w:val="0077608B"/>
    <w:rsid w:val="00777536"/>
    <w:rsid w:val="00781087"/>
    <w:rsid w:val="00781694"/>
    <w:rsid w:val="0078779A"/>
    <w:rsid w:val="00794FAC"/>
    <w:rsid w:val="00795BC5"/>
    <w:rsid w:val="007A637B"/>
    <w:rsid w:val="007D6E2F"/>
    <w:rsid w:val="007E1A23"/>
    <w:rsid w:val="007E4732"/>
    <w:rsid w:val="007E62DD"/>
    <w:rsid w:val="007F6FE4"/>
    <w:rsid w:val="00812785"/>
    <w:rsid w:val="00817E93"/>
    <w:rsid w:val="00825E07"/>
    <w:rsid w:val="008275E8"/>
    <w:rsid w:val="008312C2"/>
    <w:rsid w:val="00832DAF"/>
    <w:rsid w:val="00837A95"/>
    <w:rsid w:val="00840C7C"/>
    <w:rsid w:val="00841219"/>
    <w:rsid w:val="008506FE"/>
    <w:rsid w:val="0085292B"/>
    <w:rsid w:val="00856B57"/>
    <w:rsid w:val="00862256"/>
    <w:rsid w:val="00865B62"/>
    <w:rsid w:val="00867112"/>
    <w:rsid w:val="008717CE"/>
    <w:rsid w:val="00871ED2"/>
    <w:rsid w:val="00872E36"/>
    <w:rsid w:val="008774E8"/>
    <w:rsid w:val="0088327B"/>
    <w:rsid w:val="00890459"/>
    <w:rsid w:val="00894954"/>
    <w:rsid w:val="008955DA"/>
    <w:rsid w:val="00895B41"/>
    <w:rsid w:val="00897399"/>
    <w:rsid w:val="00897B6F"/>
    <w:rsid w:val="008A2168"/>
    <w:rsid w:val="008A3434"/>
    <w:rsid w:val="008A3E41"/>
    <w:rsid w:val="008A4540"/>
    <w:rsid w:val="008A4809"/>
    <w:rsid w:val="008A7A6B"/>
    <w:rsid w:val="008B548C"/>
    <w:rsid w:val="008C0EE4"/>
    <w:rsid w:val="008E076D"/>
    <w:rsid w:val="008E2A07"/>
    <w:rsid w:val="008E64CF"/>
    <w:rsid w:val="00906762"/>
    <w:rsid w:val="009154A5"/>
    <w:rsid w:val="009201EB"/>
    <w:rsid w:val="009251F5"/>
    <w:rsid w:val="00931123"/>
    <w:rsid w:val="00932EE1"/>
    <w:rsid w:val="0093741F"/>
    <w:rsid w:val="009379A2"/>
    <w:rsid w:val="00945A53"/>
    <w:rsid w:val="009520A7"/>
    <w:rsid w:val="0095492C"/>
    <w:rsid w:val="009549F5"/>
    <w:rsid w:val="00955F20"/>
    <w:rsid w:val="00956278"/>
    <w:rsid w:val="009651AA"/>
    <w:rsid w:val="00965882"/>
    <w:rsid w:val="0097031F"/>
    <w:rsid w:val="00970779"/>
    <w:rsid w:val="009735DC"/>
    <w:rsid w:val="0098045F"/>
    <w:rsid w:val="00985DA6"/>
    <w:rsid w:val="00987E48"/>
    <w:rsid w:val="00990810"/>
    <w:rsid w:val="0099274B"/>
    <w:rsid w:val="009A2BC8"/>
    <w:rsid w:val="009A3715"/>
    <w:rsid w:val="009A4526"/>
    <w:rsid w:val="009A659E"/>
    <w:rsid w:val="009A700D"/>
    <w:rsid w:val="009C5C95"/>
    <w:rsid w:val="009D7AF3"/>
    <w:rsid w:val="009F3B04"/>
    <w:rsid w:val="00A0382A"/>
    <w:rsid w:val="00A05594"/>
    <w:rsid w:val="00A0787E"/>
    <w:rsid w:val="00A14922"/>
    <w:rsid w:val="00A16802"/>
    <w:rsid w:val="00A2018B"/>
    <w:rsid w:val="00A401B1"/>
    <w:rsid w:val="00A42236"/>
    <w:rsid w:val="00A43E3A"/>
    <w:rsid w:val="00A5181E"/>
    <w:rsid w:val="00A630CB"/>
    <w:rsid w:val="00A6525D"/>
    <w:rsid w:val="00A67E88"/>
    <w:rsid w:val="00A71735"/>
    <w:rsid w:val="00A72D7C"/>
    <w:rsid w:val="00A7607F"/>
    <w:rsid w:val="00A814CB"/>
    <w:rsid w:val="00A82EA8"/>
    <w:rsid w:val="00A86C28"/>
    <w:rsid w:val="00A937A3"/>
    <w:rsid w:val="00AA0733"/>
    <w:rsid w:val="00AA22B9"/>
    <w:rsid w:val="00AA62B7"/>
    <w:rsid w:val="00AA75C9"/>
    <w:rsid w:val="00AA7F00"/>
    <w:rsid w:val="00AB0A69"/>
    <w:rsid w:val="00AB778B"/>
    <w:rsid w:val="00AC6004"/>
    <w:rsid w:val="00AD11BA"/>
    <w:rsid w:val="00AD1480"/>
    <w:rsid w:val="00AD47BD"/>
    <w:rsid w:val="00AD72CA"/>
    <w:rsid w:val="00AE188E"/>
    <w:rsid w:val="00AE18E0"/>
    <w:rsid w:val="00AE2438"/>
    <w:rsid w:val="00AE2D6C"/>
    <w:rsid w:val="00AE383D"/>
    <w:rsid w:val="00AE41DD"/>
    <w:rsid w:val="00AE4736"/>
    <w:rsid w:val="00AE7D64"/>
    <w:rsid w:val="00AE7E08"/>
    <w:rsid w:val="00AF68CA"/>
    <w:rsid w:val="00B0021F"/>
    <w:rsid w:val="00B02FA3"/>
    <w:rsid w:val="00B05643"/>
    <w:rsid w:val="00B05CF5"/>
    <w:rsid w:val="00B10D76"/>
    <w:rsid w:val="00B119C6"/>
    <w:rsid w:val="00B1256A"/>
    <w:rsid w:val="00B1367D"/>
    <w:rsid w:val="00B13B56"/>
    <w:rsid w:val="00B140BC"/>
    <w:rsid w:val="00B1576C"/>
    <w:rsid w:val="00B15F78"/>
    <w:rsid w:val="00B2258C"/>
    <w:rsid w:val="00B23E6E"/>
    <w:rsid w:val="00B30ED6"/>
    <w:rsid w:val="00B32C2D"/>
    <w:rsid w:val="00B3401A"/>
    <w:rsid w:val="00B363C9"/>
    <w:rsid w:val="00B44083"/>
    <w:rsid w:val="00B457E2"/>
    <w:rsid w:val="00B45821"/>
    <w:rsid w:val="00B50384"/>
    <w:rsid w:val="00B53A6A"/>
    <w:rsid w:val="00B54080"/>
    <w:rsid w:val="00B5538B"/>
    <w:rsid w:val="00B6282C"/>
    <w:rsid w:val="00B64802"/>
    <w:rsid w:val="00B71ECD"/>
    <w:rsid w:val="00B733D3"/>
    <w:rsid w:val="00B818A7"/>
    <w:rsid w:val="00B834CC"/>
    <w:rsid w:val="00B878EC"/>
    <w:rsid w:val="00B91374"/>
    <w:rsid w:val="00B943EB"/>
    <w:rsid w:val="00B95ED0"/>
    <w:rsid w:val="00B96247"/>
    <w:rsid w:val="00BA44E9"/>
    <w:rsid w:val="00BA66A4"/>
    <w:rsid w:val="00BB0ECF"/>
    <w:rsid w:val="00BB180D"/>
    <w:rsid w:val="00BB23BF"/>
    <w:rsid w:val="00BB5C62"/>
    <w:rsid w:val="00BB5C76"/>
    <w:rsid w:val="00BC1058"/>
    <w:rsid w:val="00BC20D1"/>
    <w:rsid w:val="00BC26D8"/>
    <w:rsid w:val="00BC365B"/>
    <w:rsid w:val="00BC7A74"/>
    <w:rsid w:val="00BD551D"/>
    <w:rsid w:val="00BE5FB2"/>
    <w:rsid w:val="00BE7475"/>
    <w:rsid w:val="00BE7B2C"/>
    <w:rsid w:val="00BF3009"/>
    <w:rsid w:val="00BF319D"/>
    <w:rsid w:val="00BF4FE9"/>
    <w:rsid w:val="00C00846"/>
    <w:rsid w:val="00C029B1"/>
    <w:rsid w:val="00C04FC3"/>
    <w:rsid w:val="00C050B1"/>
    <w:rsid w:val="00C052FD"/>
    <w:rsid w:val="00C07579"/>
    <w:rsid w:val="00C11E3F"/>
    <w:rsid w:val="00C13A48"/>
    <w:rsid w:val="00C13A53"/>
    <w:rsid w:val="00C169BC"/>
    <w:rsid w:val="00C17AAC"/>
    <w:rsid w:val="00C22EAB"/>
    <w:rsid w:val="00C23117"/>
    <w:rsid w:val="00C24C4C"/>
    <w:rsid w:val="00C30295"/>
    <w:rsid w:val="00C309FF"/>
    <w:rsid w:val="00C32219"/>
    <w:rsid w:val="00C467B1"/>
    <w:rsid w:val="00C47288"/>
    <w:rsid w:val="00C47E78"/>
    <w:rsid w:val="00C533E5"/>
    <w:rsid w:val="00C564CF"/>
    <w:rsid w:val="00C570E8"/>
    <w:rsid w:val="00C628EB"/>
    <w:rsid w:val="00C64183"/>
    <w:rsid w:val="00C651AF"/>
    <w:rsid w:val="00C72D2A"/>
    <w:rsid w:val="00C821CB"/>
    <w:rsid w:val="00C827C1"/>
    <w:rsid w:val="00C8338F"/>
    <w:rsid w:val="00C85736"/>
    <w:rsid w:val="00C871F7"/>
    <w:rsid w:val="00C91C9C"/>
    <w:rsid w:val="00C95187"/>
    <w:rsid w:val="00CA1148"/>
    <w:rsid w:val="00CA2F48"/>
    <w:rsid w:val="00CB111F"/>
    <w:rsid w:val="00CB61BD"/>
    <w:rsid w:val="00CC1D1C"/>
    <w:rsid w:val="00CD1BC1"/>
    <w:rsid w:val="00CD5AFE"/>
    <w:rsid w:val="00CD75A4"/>
    <w:rsid w:val="00CE2019"/>
    <w:rsid w:val="00CE24B0"/>
    <w:rsid w:val="00CF356D"/>
    <w:rsid w:val="00D01664"/>
    <w:rsid w:val="00D03309"/>
    <w:rsid w:val="00D033AB"/>
    <w:rsid w:val="00D03E58"/>
    <w:rsid w:val="00D05D91"/>
    <w:rsid w:val="00D06574"/>
    <w:rsid w:val="00D06D9A"/>
    <w:rsid w:val="00D07A1F"/>
    <w:rsid w:val="00D10ED5"/>
    <w:rsid w:val="00D110A8"/>
    <w:rsid w:val="00D11EE9"/>
    <w:rsid w:val="00D13544"/>
    <w:rsid w:val="00D17B8A"/>
    <w:rsid w:val="00D20838"/>
    <w:rsid w:val="00D32C15"/>
    <w:rsid w:val="00D3484D"/>
    <w:rsid w:val="00D3635E"/>
    <w:rsid w:val="00D43789"/>
    <w:rsid w:val="00D441F3"/>
    <w:rsid w:val="00D529DE"/>
    <w:rsid w:val="00D60962"/>
    <w:rsid w:val="00D62DAF"/>
    <w:rsid w:val="00D6648D"/>
    <w:rsid w:val="00D67361"/>
    <w:rsid w:val="00D67B97"/>
    <w:rsid w:val="00D72DEA"/>
    <w:rsid w:val="00D7761C"/>
    <w:rsid w:val="00D866D5"/>
    <w:rsid w:val="00D9764B"/>
    <w:rsid w:val="00D97E85"/>
    <w:rsid w:val="00DA65F5"/>
    <w:rsid w:val="00DA6741"/>
    <w:rsid w:val="00DB7AC9"/>
    <w:rsid w:val="00DC2566"/>
    <w:rsid w:val="00DC33BE"/>
    <w:rsid w:val="00DC509D"/>
    <w:rsid w:val="00DC5165"/>
    <w:rsid w:val="00DD2A26"/>
    <w:rsid w:val="00DE010E"/>
    <w:rsid w:val="00DE04AD"/>
    <w:rsid w:val="00DE08D7"/>
    <w:rsid w:val="00DE0BCA"/>
    <w:rsid w:val="00DE0CCF"/>
    <w:rsid w:val="00DE2F68"/>
    <w:rsid w:val="00DE56D1"/>
    <w:rsid w:val="00DE6E5A"/>
    <w:rsid w:val="00DF0957"/>
    <w:rsid w:val="00DF12D0"/>
    <w:rsid w:val="00DF1D4E"/>
    <w:rsid w:val="00E02604"/>
    <w:rsid w:val="00E0461B"/>
    <w:rsid w:val="00E05F68"/>
    <w:rsid w:val="00E06310"/>
    <w:rsid w:val="00E06BD3"/>
    <w:rsid w:val="00E07776"/>
    <w:rsid w:val="00E10C61"/>
    <w:rsid w:val="00E22994"/>
    <w:rsid w:val="00E3085C"/>
    <w:rsid w:val="00E30BA4"/>
    <w:rsid w:val="00E320F2"/>
    <w:rsid w:val="00E3238D"/>
    <w:rsid w:val="00E32E25"/>
    <w:rsid w:val="00E33BD4"/>
    <w:rsid w:val="00E3603E"/>
    <w:rsid w:val="00E40C88"/>
    <w:rsid w:val="00E412FA"/>
    <w:rsid w:val="00E43843"/>
    <w:rsid w:val="00E45211"/>
    <w:rsid w:val="00E45483"/>
    <w:rsid w:val="00E47D52"/>
    <w:rsid w:val="00E47F19"/>
    <w:rsid w:val="00E51AA0"/>
    <w:rsid w:val="00E5398A"/>
    <w:rsid w:val="00E53E66"/>
    <w:rsid w:val="00E5471D"/>
    <w:rsid w:val="00E61CFE"/>
    <w:rsid w:val="00E7303C"/>
    <w:rsid w:val="00E7468E"/>
    <w:rsid w:val="00E74928"/>
    <w:rsid w:val="00E769F4"/>
    <w:rsid w:val="00E82982"/>
    <w:rsid w:val="00E838C3"/>
    <w:rsid w:val="00E8621E"/>
    <w:rsid w:val="00E90326"/>
    <w:rsid w:val="00EA11F4"/>
    <w:rsid w:val="00EA1305"/>
    <w:rsid w:val="00EA2197"/>
    <w:rsid w:val="00EA4068"/>
    <w:rsid w:val="00EA7D0E"/>
    <w:rsid w:val="00EC6FE0"/>
    <w:rsid w:val="00ED6478"/>
    <w:rsid w:val="00EE05C4"/>
    <w:rsid w:val="00EE10AA"/>
    <w:rsid w:val="00EE41BF"/>
    <w:rsid w:val="00EE721D"/>
    <w:rsid w:val="00EF045B"/>
    <w:rsid w:val="00EF2D58"/>
    <w:rsid w:val="00EF7182"/>
    <w:rsid w:val="00F07EF5"/>
    <w:rsid w:val="00F12C0F"/>
    <w:rsid w:val="00F144A1"/>
    <w:rsid w:val="00F233BD"/>
    <w:rsid w:val="00F2417A"/>
    <w:rsid w:val="00F2436C"/>
    <w:rsid w:val="00F32B8B"/>
    <w:rsid w:val="00F34F5B"/>
    <w:rsid w:val="00F358A9"/>
    <w:rsid w:val="00F36CB1"/>
    <w:rsid w:val="00F415D6"/>
    <w:rsid w:val="00F41F57"/>
    <w:rsid w:val="00F47A71"/>
    <w:rsid w:val="00F50FFF"/>
    <w:rsid w:val="00F625CD"/>
    <w:rsid w:val="00F64D88"/>
    <w:rsid w:val="00F75881"/>
    <w:rsid w:val="00F775CE"/>
    <w:rsid w:val="00F80A65"/>
    <w:rsid w:val="00F82FF2"/>
    <w:rsid w:val="00F971C5"/>
    <w:rsid w:val="00FA09AB"/>
    <w:rsid w:val="00FA1CA7"/>
    <w:rsid w:val="00FA5CAA"/>
    <w:rsid w:val="00FA5E87"/>
    <w:rsid w:val="00FA6E5D"/>
    <w:rsid w:val="00FB275A"/>
    <w:rsid w:val="00FB50D9"/>
    <w:rsid w:val="00FB6F49"/>
    <w:rsid w:val="00FC1C14"/>
    <w:rsid w:val="00FC5B72"/>
    <w:rsid w:val="00FC5EB5"/>
    <w:rsid w:val="00FD1156"/>
    <w:rsid w:val="00FE39B3"/>
    <w:rsid w:val="00FE44E0"/>
    <w:rsid w:val="00FF60C6"/>
    <w:rsid w:val="00FF7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E1B22"/>
  <w15:chartTrackingRefBased/>
  <w15:docId w15:val="{E758C540-B8C7-432F-8290-F3E8BE7D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962"/>
    <w:pPr>
      <w:widowControl w:val="0"/>
      <w:autoSpaceDE w:val="0"/>
      <w:autoSpaceDN w:val="0"/>
      <w:spacing w:after="0" w:line="240" w:lineRule="auto"/>
    </w:pPr>
    <w:rPr>
      <w:rFonts w:eastAsia="Arial"/>
      <w:lang w:eastAsia="en-GB" w:bidi="en-GB"/>
    </w:rPr>
  </w:style>
  <w:style w:type="paragraph" w:styleId="Heading2">
    <w:name w:val="heading 2"/>
    <w:basedOn w:val="Normal"/>
    <w:link w:val="Heading2Char"/>
    <w:uiPriority w:val="9"/>
    <w:unhideWhenUsed/>
    <w:qFormat/>
    <w:rsid w:val="00D60962"/>
    <w:pPr>
      <w:spacing w:before="10"/>
      <w:ind w:left="40"/>
      <w:outlineLvl w:val="1"/>
    </w:pPr>
    <w:rPr>
      <w:sz w:val="24"/>
      <w:szCs w:val="24"/>
    </w:rPr>
  </w:style>
  <w:style w:type="paragraph" w:styleId="Heading4">
    <w:name w:val="heading 4"/>
    <w:basedOn w:val="Normal"/>
    <w:next w:val="Normal"/>
    <w:link w:val="Heading4Char"/>
    <w:uiPriority w:val="9"/>
    <w:semiHidden/>
    <w:unhideWhenUsed/>
    <w:qFormat/>
    <w:rsid w:val="00D609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25E07"/>
    <w:pPr>
      <w:spacing w:after="0" w:line="240" w:lineRule="auto"/>
      <w:ind w:left="-709" w:hanging="11"/>
    </w:pPr>
    <w:rPr>
      <w:sz w:val="18"/>
      <w:szCs w:val="18"/>
    </w:rPr>
  </w:style>
  <w:style w:type="character" w:customStyle="1" w:styleId="Heading2Char">
    <w:name w:val="Heading 2 Char"/>
    <w:basedOn w:val="DefaultParagraphFont"/>
    <w:link w:val="Heading2"/>
    <w:uiPriority w:val="9"/>
    <w:rsid w:val="00D60962"/>
    <w:rPr>
      <w:rFonts w:eastAsia="Arial"/>
      <w:sz w:val="24"/>
      <w:szCs w:val="24"/>
      <w:lang w:eastAsia="en-GB" w:bidi="en-GB"/>
    </w:rPr>
  </w:style>
  <w:style w:type="paragraph" w:styleId="BodyText">
    <w:name w:val="Body Text"/>
    <w:basedOn w:val="Normal"/>
    <w:link w:val="BodyTextChar"/>
    <w:uiPriority w:val="1"/>
    <w:qFormat/>
    <w:rsid w:val="00D60962"/>
    <w:rPr>
      <w:sz w:val="20"/>
      <w:szCs w:val="20"/>
    </w:rPr>
  </w:style>
  <w:style w:type="character" w:customStyle="1" w:styleId="BodyTextChar">
    <w:name w:val="Body Text Char"/>
    <w:basedOn w:val="DefaultParagraphFont"/>
    <w:link w:val="BodyText"/>
    <w:uiPriority w:val="1"/>
    <w:rsid w:val="00D60962"/>
    <w:rPr>
      <w:rFonts w:eastAsia="Arial"/>
      <w:sz w:val="20"/>
      <w:szCs w:val="20"/>
      <w:lang w:eastAsia="en-GB" w:bidi="en-GB"/>
    </w:rPr>
  </w:style>
  <w:style w:type="paragraph" w:styleId="Header">
    <w:name w:val="header"/>
    <w:basedOn w:val="Normal"/>
    <w:link w:val="HeaderChar"/>
    <w:uiPriority w:val="99"/>
    <w:unhideWhenUsed/>
    <w:rsid w:val="00D60962"/>
    <w:pPr>
      <w:tabs>
        <w:tab w:val="center" w:pos="4513"/>
        <w:tab w:val="right" w:pos="9026"/>
      </w:tabs>
    </w:pPr>
  </w:style>
  <w:style w:type="character" w:customStyle="1" w:styleId="HeaderChar">
    <w:name w:val="Header Char"/>
    <w:basedOn w:val="DefaultParagraphFont"/>
    <w:link w:val="Header"/>
    <w:uiPriority w:val="99"/>
    <w:rsid w:val="00D60962"/>
    <w:rPr>
      <w:rFonts w:eastAsia="Arial"/>
      <w:lang w:eastAsia="en-GB" w:bidi="en-GB"/>
    </w:rPr>
  </w:style>
  <w:style w:type="paragraph" w:customStyle="1" w:styleId="TableParagraph">
    <w:name w:val="Table Paragraph"/>
    <w:basedOn w:val="Normal"/>
    <w:uiPriority w:val="1"/>
    <w:qFormat/>
    <w:rsid w:val="00D60962"/>
  </w:style>
  <w:style w:type="character" w:customStyle="1" w:styleId="Heading4Char">
    <w:name w:val="Heading 4 Char"/>
    <w:basedOn w:val="DefaultParagraphFont"/>
    <w:link w:val="Heading4"/>
    <w:uiPriority w:val="9"/>
    <w:semiHidden/>
    <w:rsid w:val="00D60962"/>
    <w:rPr>
      <w:rFonts w:asciiTheme="majorHAnsi" w:eastAsiaTheme="majorEastAsia" w:hAnsiTheme="majorHAnsi" w:cstheme="majorBidi"/>
      <w:i/>
      <w:iCs/>
      <w:color w:val="2F5496" w:themeColor="accent1" w:themeShade="BF"/>
      <w:lang w:eastAsia="en-GB" w:bidi="en-GB"/>
    </w:rPr>
  </w:style>
  <w:style w:type="paragraph" w:styleId="Footer">
    <w:name w:val="footer"/>
    <w:basedOn w:val="Normal"/>
    <w:link w:val="FooterChar"/>
    <w:uiPriority w:val="99"/>
    <w:unhideWhenUsed/>
    <w:qFormat/>
    <w:rsid w:val="00C564CF"/>
    <w:pPr>
      <w:tabs>
        <w:tab w:val="center" w:pos="4513"/>
        <w:tab w:val="right" w:pos="9026"/>
      </w:tabs>
    </w:pPr>
  </w:style>
  <w:style w:type="character" w:customStyle="1" w:styleId="FooterChar">
    <w:name w:val="Footer Char"/>
    <w:basedOn w:val="DefaultParagraphFont"/>
    <w:link w:val="Footer"/>
    <w:uiPriority w:val="99"/>
    <w:rsid w:val="00C564CF"/>
    <w:rPr>
      <w:rFonts w:eastAsia="Arial"/>
      <w:lang w:eastAsia="en-GB" w:bidi="en-GB"/>
    </w:rPr>
  </w:style>
  <w:style w:type="table" w:styleId="TableGrid">
    <w:name w:val="Table Grid"/>
    <w:basedOn w:val="TableNormal"/>
    <w:uiPriority w:val="39"/>
    <w:rsid w:val="00DE5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3A48"/>
    <w:rPr>
      <w:color w:val="0563C1" w:themeColor="hyperlink"/>
      <w:u w:val="single"/>
    </w:rPr>
  </w:style>
  <w:style w:type="character" w:customStyle="1" w:styleId="UnresolvedMention1">
    <w:name w:val="Unresolved Mention1"/>
    <w:basedOn w:val="DefaultParagraphFont"/>
    <w:uiPriority w:val="99"/>
    <w:semiHidden/>
    <w:unhideWhenUsed/>
    <w:rsid w:val="00C13A48"/>
    <w:rPr>
      <w:color w:val="605E5C"/>
      <w:shd w:val="clear" w:color="auto" w:fill="E1DFDD"/>
    </w:rPr>
  </w:style>
  <w:style w:type="character" w:styleId="Strong">
    <w:name w:val="Strong"/>
    <w:basedOn w:val="DefaultParagraphFont"/>
    <w:uiPriority w:val="22"/>
    <w:qFormat/>
    <w:rsid w:val="00D20838"/>
    <w:rPr>
      <w:b/>
      <w:bCs/>
    </w:rPr>
  </w:style>
  <w:style w:type="character" w:customStyle="1" w:styleId="UnresolvedMention2">
    <w:name w:val="Unresolved Mention2"/>
    <w:basedOn w:val="DefaultParagraphFont"/>
    <w:uiPriority w:val="99"/>
    <w:semiHidden/>
    <w:unhideWhenUsed/>
    <w:rsid w:val="00ED6478"/>
    <w:rPr>
      <w:color w:val="605E5C"/>
      <w:shd w:val="clear" w:color="auto" w:fill="E1DFDD"/>
    </w:rPr>
  </w:style>
  <w:style w:type="paragraph" w:styleId="ListParagraph">
    <w:name w:val="List Paragraph"/>
    <w:basedOn w:val="Normal"/>
    <w:uiPriority w:val="34"/>
    <w:qFormat/>
    <w:rsid w:val="008955DA"/>
    <w:pPr>
      <w:widowControl/>
      <w:autoSpaceDE/>
      <w:autoSpaceDN/>
      <w:spacing w:after="160" w:line="259" w:lineRule="auto"/>
      <w:ind w:left="720"/>
      <w:contextualSpacing/>
    </w:pPr>
    <w:rPr>
      <w:rFonts w:eastAsiaTheme="minorHAnsi" w:cstheme="minorBidi"/>
      <w:lang w:eastAsia="en-US" w:bidi="ar-SA"/>
    </w:rPr>
  </w:style>
  <w:style w:type="paragraph" w:styleId="BalloonText">
    <w:name w:val="Balloon Text"/>
    <w:basedOn w:val="Normal"/>
    <w:link w:val="BalloonTextChar"/>
    <w:uiPriority w:val="99"/>
    <w:semiHidden/>
    <w:unhideWhenUsed/>
    <w:rsid w:val="00D66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48D"/>
    <w:rPr>
      <w:rFonts w:ascii="Segoe UI" w:eastAsia="Arial" w:hAnsi="Segoe UI" w:cs="Segoe UI"/>
      <w:sz w:val="18"/>
      <w:szCs w:val="18"/>
      <w:lang w:eastAsia="en-GB" w:bidi="en-GB"/>
    </w:rPr>
  </w:style>
  <w:style w:type="character" w:styleId="CommentReference">
    <w:name w:val="annotation reference"/>
    <w:basedOn w:val="DefaultParagraphFont"/>
    <w:uiPriority w:val="99"/>
    <w:semiHidden/>
    <w:unhideWhenUsed/>
    <w:rsid w:val="00BE7B2C"/>
    <w:rPr>
      <w:sz w:val="16"/>
      <w:szCs w:val="16"/>
    </w:rPr>
  </w:style>
  <w:style w:type="paragraph" w:styleId="CommentText">
    <w:name w:val="annotation text"/>
    <w:basedOn w:val="Normal"/>
    <w:link w:val="CommentTextChar"/>
    <w:uiPriority w:val="99"/>
    <w:semiHidden/>
    <w:unhideWhenUsed/>
    <w:rsid w:val="00BE7B2C"/>
    <w:rPr>
      <w:sz w:val="20"/>
      <w:szCs w:val="20"/>
    </w:rPr>
  </w:style>
  <w:style w:type="character" w:customStyle="1" w:styleId="CommentTextChar">
    <w:name w:val="Comment Text Char"/>
    <w:basedOn w:val="DefaultParagraphFont"/>
    <w:link w:val="CommentText"/>
    <w:uiPriority w:val="99"/>
    <w:semiHidden/>
    <w:rsid w:val="00BE7B2C"/>
    <w:rPr>
      <w:rFonts w:eastAsia="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BE7B2C"/>
    <w:rPr>
      <w:b/>
      <w:bCs/>
    </w:rPr>
  </w:style>
  <w:style w:type="character" w:customStyle="1" w:styleId="CommentSubjectChar">
    <w:name w:val="Comment Subject Char"/>
    <w:basedOn w:val="CommentTextChar"/>
    <w:link w:val="CommentSubject"/>
    <w:uiPriority w:val="99"/>
    <w:semiHidden/>
    <w:rsid w:val="00BE7B2C"/>
    <w:rPr>
      <w:rFonts w:eastAsia="Arial"/>
      <w:b/>
      <w:bCs/>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775">
      <w:bodyDiv w:val="1"/>
      <w:marLeft w:val="0"/>
      <w:marRight w:val="0"/>
      <w:marTop w:val="0"/>
      <w:marBottom w:val="0"/>
      <w:divBdr>
        <w:top w:val="none" w:sz="0" w:space="0" w:color="auto"/>
        <w:left w:val="none" w:sz="0" w:space="0" w:color="auto"/>
        <w:bottom w:val="none" w:sz="0" w:space="0" w:color="auto"/>
        <w:right w:val="none" w:sz="0" w:space="0" w:color="auto"/>
      </w:divBdr>
    </w:div>
    <w:div w:id="322588449">
      <w:bodyDiv w:val="1"/>
      <w:marLeft w:val="0"/>
      <w:marRight w:val="0"/>
      <w:marTop w:val="0"/>
      <w:marBottom w:val="0"/>
      <w:divBdr>
        <w:top w:val="none" w:sz="0" w:space="0" w:color="auto"/>
        <w:left w:val="none" w:sz="0" w:space="0" w:color="auto"/>
        <w:bottom w:val="none" w:sz="0" w:space="0" w:color="auto"/>
        <w:right w:val="none" w:sz="0" w:space="0" w:color="auto"/>
      </w:divBdr>
    </w:div>
    <w:div w:id="689912411">
      <w:bodyDiv w:val="1"/>
      <w:marLeft w:val="0"/>
      <w:marRight w:val="0"/>
      <w:marTop w:val="0"/>
      <w:marBottom w:val="0"/>
      <w:divBdr>
        <w:top w:val="none" w:sz="0" w:space="0" w:color="auto"/>
        <w:left w:val="none" w:sz="0" w:space="0" w:color="auto"/>
        <w:bottom w:val="none" w:sz="0" w:space="0" w:color="auto"/>
        <w:right w:val="none" w:sz="0" w:space="0" w:color="auto"/>
      </w:divBdr>
    </w:div>
    <w:div w:id="752700421">
      <w:bodyDiv w:val="1"/>
      <w:marLeft w:val="0"/>
      <w:marRight w:val="0"/>
      <w:marTop w:val="0"/>
      <w:marBottom w:val="0"/>
      <w:divBdr>
        <w:top w:val="none" w:sz="0" w:space="0" w:color="auto"/>
        <w:left w:val="none" w:sz="0" w:space="0" w:color="auto"/>
        <w:bottom w:val="none" w:sz="0" w:space="0" w:color="auto"/>
        <w:right w:val="none" w:sz="0" w:space="0" w:color="auto"/>
      </w:divBdr>
      <w:divsChild>
        <w:div w:id="698942137">
          <w:marLeft w:val="0"/>
          <w:marRight w:val="0"/>
          <w:marTop w:val="0"/>
          <w:marBottom w:val="0"/>
          <w:divBdr>
            <w:top w:val="none" w:sz="0" w:space="0" w:color="auto"/>
            <w:left w:val="none" w:sz="0" w:space="0" w:color="auto"/>
            <w:bottom w:val="none" w:sz="0" w:space="0" w:color="auto"/>
            <w:right w:val="none" w:sz="0" w:space="0" w:color="auto"/>
          </w:divBdr>
        </w:div>
        <w:div w:id="41296512">
          <w:marLeft w:val="0"/>
          <w:marRight w:val="0"/>
          <w:marTop w:val="0"/>
          <w:marBottom w:val="0"/>
          <w:divBdr>
            <w:top w:val="none" w:sz="0" w:space="0" w:color="auto"/>
            <w:left w:val="none" w:sz="0" w:space="0" w:color="auto"/>
            <w:bottom w:val="none" w:sz="0" w:space="0" w:color="auto"/>
            <w:right w:val="none" w:sz="0" w:space="0" w:color="auto"/>
          </w:divBdr>
        </w:div>
      </w:divsChild>
    </w:div>
    <w:div w:id="1143349912">
      <w:bodyDiv w:val="1"/>
      <w:marLeft w:val="0"/>
      <w:marRight w:val="0"/>
      <w:marTop w:val="0"/>
      <w:marBottom w:val="0"/>
      <w:divBdr>
        <w:top w:val="none" w:sz="0" w:space="0" w:color="auto"/>
        <w:left w:val="none" w:sz="0" w:space="0" w:color="auto"/>
        <w:bottom w:val="none" w:sz="0" w:space="0" w:color="auto"/>
        <w:right w:val="none" w:sz="0" w:space="0" w:color="auto"/>
      </w:divBdr>
    </w:div>
    <w:div w:id="1283611489">
      <w:bodyDiv w:val="1"/>
      <w:marLeft w:val="0"/>
      <w:marRight w:val="0"/>
      <w:marTop w:val="0"/>
      <w:marBottom w:val="0"/>
      <w:divBdr>
        <w:top w:val="none" w:sz="0" w:space="0" w:color="auto"/>
        <w:left w:val="none" w:sz="0" w:space="0" w:color="auto"/>
        <w:bottom w:val="none" w:sz="0" w:space="0" w:color="auto"/>
        <w:right w:val="none" w:sz="0" w:space="0" w:color="auto"/>
      </w:divBdr>
    </w:div>
    <w:div w:id="1380202583">
      <w:bodyDiv w:val="1"/>
      <w:marLeft w:val="0"/>
      <w:marRight w:val="0"/>
      <w:marTop w:val="0"/>
      <w:marBottom w:val="0"/>
      <w:divBdr>
        <w:top w:val="none" w:sz="0" w:space="0" w:color="auto"/>
        <w:left w:val="none" w:sz="0" w:space="0" w:color="auto"/>
        <w:bottom w:val="none" w:sz="0" w:space="0" w:color="auto"/>
        <w:right w:val="none" w:sz="0" w:space="0" w:color="auto"/>
      </w:divBdr>
      <w:divsChild>
        <w:div w:id="1717512699">
          <w:marLeft w:val="0"/>
          <w:marRight w:val="0"/>
          <w:marTop w:val="0"/>
          <w:marBottom w:val="0"/>
          <w:divBdr>
            <w:top w:val="none" w:sz="0" w:space="0" w:color="auto"/>
            <w:left w:val="none" w:sz="0" w:space="0" w:color="auto"/>
            <w:bottom w:val="none" w:sz="0" w:space="0" w:color="auto"/>
            <w:right w:val="none" w:sz="0" w:space="0" w:color="auto"/>
          </w:divBdr>
          <w:divsChild>
            <w:div w:id="1192307871">
              <w:marLeft w:val="0"/>
              <w:marRight w:val="0"/>
              <w:marTop w:val="0"/>
              <w:marBottom w:val="0"/>
              <w:divBdr>
                <w:top w:val="none" w:sz="0" w:space="0" w:color="auto"/>
                <w:left w:val="none" w:sz="0" w:space="0" w:color="auto"/>
                <w:bottom w:val="none" w:sz="0" w:space="0" w:color="auto"/>
                <w:right w:val="none" w:sz="0" w:space="0" w:color="auto"/>
              </w:divBdr>
              <w:divsChild>
                <w:div w:id="13296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6362">
          <w:marLeft w:val="420"/>
          <w:marRight w:val="0"/>
          <w:marTop w:val="0"/>
          <w:marBottom w:val="0"/>
          <w:divBdr>
            <w:top w:val="none" w:sz="0" w:space="0" w:color="auto"/>
            <w:left w:val="none" w:sz="0" w:space="0" w:color="auto"/>
            <w:bottom w:val="none" w:sz="0" w:space="0" w:color="auto"/>
            <w:right w:val="none" w:sz="0" w:space="0" w:color="auto"/>
          </w:divBdr>
          <w:divsChild>
            <w:div w:id="933560938">
              <w:marLeft w:val="0"/>
              <w:marRight w:val="0"/>
              <w:marTop w:val="0"/>
              <w:marBottom w:val="0"/>
              <w:divBdr>
                <w:top w:val="none" w:sz="0" w:space="0" w:color="auto"/>
                <w:left w:val="none" w:sz="0" w:space="0" w:color="auto"/>
                <w:bottom w:val="none" w:sz="0" w:space="0" w:color="auto"/>
                <w:right w:val="none" w:sz="0" w:space="0" w:color="auto"/>
              </w:divBdr>
              <w:divsChild>
                <w:div w:id="4849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1986">
      <w:bodyDiv w:val="1"/>
      <w:marLeft w:val="0"/>
      <w:marRight w:val="0"/>
      <w:marTop w:val="0"/>
      <w:marBottom w:val="0"/>
      <w:divBdr>
        <w:top w:val="none" w:sz="0" w:space="0" w:color="auto"/>
        <w:left w:val="none" w:sz="0" w:space="0" w:color="auto"/>
        <w:bottom w:val="none" w:sz="0" w:space="0" w:color="auto"/>
        <w:right w:val="none" w:sz="0" w:space="0" w:color="auto"/>
      </w:divBdr>
    </w:div>
    <w:div w:id="1883784771">
      <w:bodyDiv w:val="1"/>
      <w:marLeft w:val="0"/>
      <w:marRight w:val="0"/>
      <w:marTop w:val="0"/>
      <w:marBottom w:val="0"/>
      <w:divBdr>
        <w:top w:val="none" w:sz="0" w:space="0" w:color="auto"/>
        <w:left w:val="none" w:sz="0" w:space="0" w:color="auto"/>
        <w:bottom w:val="none" w:sz="0" w:space="0" w:color="auto"/>
        <w:right w:val="none" w:sz="0" w:space="0" w:color="auto"/>
      </w:divBdr>
    </w:div>
    <w:div w:id="201773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hyperlink" Target="https://www.bapen.org.uk/" TargetMode="External"/><Relationship Id="rId42" Type="http://schemas.openxmlformats.org/officeDocument/2006/relationships/hyperlink" Target="https://portal.e-lfh.org.uk/Component/Details/677517" TargetMode="External"/><Relationship Id="rId47" Type="http://schemas.openxmlformats.org/officeDocument/2006/relationships/package" Target="embeddings/Microsoft_Word_Document12.docx"/><Relationship Id="rId63" Type="http://schemas.openxmlformats.org/officeDocument/2006/relationships/package" Target="embeddings/Microsoft_Word_Document18.docx"/><Relationship Id="rId68" Type="http://schemas.openxmlformats.org/officeDocument/2006/relationships/image" Target="media/image16.emf"/><Relationship Id="rId84" Type="http://schemas.openxmlformats.org/officeDocument/2006/relationships/header" Target="header4.xml"/><Relationship Id="rId16" Type="http://schemas.openxmlformats.org/officeDocument/2006/relationships/package" Target="embeddings/Microsoft_Word_Document.docx"/><Relationship Id="rId11" Type="http://schemas.openxmlformats.org/officeDocument/2006/relationships/hyperlink" Target="javascript:GoToMyElearning(48504,'0,42929,48502',%207)" TargetMode="External"/><Relationship Id="rId32" Type="http://schemas.openxmlformats.org/officeDocument/2006/relationships/hyperlink" Target="https://portal.e-lfh.org.uk/Component/Details/614010" TargetMode="External"/><Relationship Id="rId37" Type="http://schemas.openxmlformats.org/officeDocument/2006/relationships/package" Target="embeddings/Microsoft_Word_Document8.docx"/><Relationship Id="rId53" Type="http://schemas.openxmlformats.org/officeDocument/2006/relationships/package" Target="embeddings/Microsoft_Word_Document14.docx"/><Relationship Id="rId58" Type="http://schemas.openxmlformats.org/officeDocument/2006/relationships/hyperlink" Target="https://www.bloodassist.co.uk/" TargetMode="External"/><Relationship Id="rId74" Type="http://schemas.openxmlformats.org/officeDocument/2006/relationships/hyperlink" Target="https://portal.e-lfh.org.uk/myElearning/Index?HierarchyId=0_39701_39701&amp;programmeId=39701" TargetMode="External"/><Relationship Id="rId79" Type="http://schemas.openxmlformats.org/officeDocument/2006/relationships/hyperlink" Target="https://www.wiley.com/learn/royalmarsdenmanual/online-edition.html" TargetMode="External"/><Relationship Id="rId5" Type="http://schemas.openxmlformats.org/officeDocument/2006/relationships/webSettings" Target="webSettings.xml"/><Relationship Id="rId19" Type="http://schemas.openxmlformats.org/officeDocument/2006/relationships/image" Target="media/image4.emf"/><Relationship Id="rId14" Type="http://schemas.openxmlformats.org/officeDocument/2006/relationships/hyperlink" Target="https://portal.e-lfh.org.uk/Component/Details/591600" TargetMode="External"/><Relationship Id="rId22" Type="http://schemas.openxmlformats.org/officeDocument/2006/relationships/hyperlink" Target="https://portal.e-lfh.org.uk/Component/Details/671397" TargetMode="External"/><Relationship Id="rId27" Type="http://schemas.openxmlformats.org/officeDocument/2006/relationships/image" Target="media/image6.emf"/><Relationship Id="rId30" Type="http://schemas.openxmlformats.org/officeDocument/2006/relationships/package" Target="embeddings/Microsoft_Word_Document5.docx"/><Relationship Id="rId35" Type="http://schemas.openxmlformats.org/officeDocument/2006/relationships/hyperlink" Target="https://portal.e-lfh.org.uk/Component/Details/678001" TargetMode="External"/><Relationship Id="rId43" Type="http://schemas.openxmlformats.org/officeDocument/2006/relationships/hyperlink" Target="https://www.resus.org.uk/library/quality-standards-cpr/quality-standards-mental-health-inpatient-care-equipment-and-drug" TargetMode="External"/><Relationship Id="rId48" Type="http://schemas.openxmlformats.org/officeDocument/2006/relationships/package" Target="embeddings/Microsoft_Word_Document13.docx"/><Relationship Id="rId56" Type="http://schemas.openxmlformats.org/officeDocument/2006/relationships/hyperlink" Target="https://b-s-h.org.uk/media/5152/admin_blood_components-bcsh-05012010.pdf" TargetMode="External"/><Relationship Id="rId64" Type="http://schemas.openxmlformats.org/officeDocument/2006/relationships/hyperlink" Target="https://www.e-lfh.org.uk/programmes/iv-therapy-passport/" TargetMode="External"/><Relationship Id="rId69" Type="http://schemas.openxmlformats.org/officeDocument/2006/relationships/package" Target="embeddings/Microsoft_Word_Document20.docx"/><Relationship Id="rId77" Type="http://schemas.openxmlformats.org/officeDocument/2006/relationships/hyperlink" Target="https://www.e-lfh.org.uk/programmes/physical-health-checks-for-severe-mental-illness/" TargetMode="External"/><Relationship Id="rId8" Type="http://schemas.openxmlformats.org/officeDocument/2006/relationships/image" Target="media/image1.png"/><Relationship Id="rId51" Type="http://schemas.openxmlformats.org/officeDocument/2006/relationships/hyperlink" Target="http://portal.e-lfh.org.uk/Component/Details/599636" TargetMode="External"/><Relationship Id="rId72" Type="http://schemas.openxmlformats.org/officeDocument/2006/relationships/hyperlink" Target="https://portal.e-lfh.org.uk/myElearning/Index?HierarchyId=0_45016_45678_567&amp;programmeId=45016" TargetMode="External"/><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inded.org.uk/Component/Details/653226" TargetMode="Externa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package" Target="embeddings/Microsoft_Word_Document6.docx"/><Relationship Id="rId38" Type="http://schemas.openxmlformats.org/officeDocument/2006/relationships/image" Target="media/image9.emf"/><Relationship Id="rId46" Type="http://schemas.openxmlformats.org/officeDocument/2006/relationships/package" Target="embeddings/Microsoft_Word_Document11.docx"/><Relationship Id="rId59" Type="http://schemas.openxmlformats.org/officeDocument/2006/relationships/image" Target="media/image13.emf"/><Relationship Id="rId67" Type="http://schemas.openxmlformats.org/officeDocument/2006/relationships/package" Target="embeddings/Microsoft_Word_Document19.docx"/><Relationship Id="rId20" Type="http://schemas.openxmlformats.org/officeDocument/2006/relationships/package" Target="embeddings/Microsoft_Word_Document2.docx"/><Relationship Id="rId41" Type="http://schemas.openxmlformats.org/officeDocument/2006/relationships/package" Target="embeddings/Microsoft_Word_Document10.docx"/><Relationship Id="rId54" Type="http://schemas.openxmlformats.org/officeDocument/2006/relationships/image" Target="media/image12.png"/><Relationship Id="rId62" Type="http://schemas.openxmlformats.org/officeDocument/2006/relationships/package" Target="embeddings/Microsoft_Word_Document17.docx"/><Relationship Id="rId70" Type="http://schemas.openxmlformats.org/officeDocument/2006/relationships/image" Target="media/image17.emf"/><Relationship Id="rId75" Type="http://schemas.openxmlformats.org/officeDocument/2006/relationships/hyperlink" Target="https://www.hee.nhs.uk/our-work/capitalnurse/our-work/iv-therapy-passport"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portal.e-lfh.org.uk/Component/Details/633151" TargetMode="External"/><Relationship Id="rId28" Type="http://schemas.openxmlformats.org/officeDocument/2006/relationships/package" Target="embeddings/Microsoft_Word_Document4.docx"/><Relationship Id="rId36" Type="http://schemas.openxmlformats.org/officeDocument/2006/relationships/image" Target="media/image8.emf"/><Relationship Id="rId49" Type="http://schemas.openxmlformats.org/officeDocument/2006/relationships/hyperlink" Target="https://portal.e-lfh.org.uk/myElearning/Index?HierarchyId=0_45016_45612_47710_47712_47731&amp;programmeId=45016" TargetMode="External"/><Relationship Id="rId57" Type="http://schemas.openxmlformats.org/officeDocument/2006/relationships/hyperlink" Target="https://hospital.blood.co.uk/patient-services/patient-blood-management/education/" TargetMode="External"/><Relationship Id="rId10" Type="http://schemas.openxmlformats.org/officeDocument/2006/relationships/footer" Target="footer1.xml"/><Relationship Id="rId31" Type="http://schemas.openxmlformats.org/officeDocument/2006/relationships/hyperlink" Target="https://portal.e-lfh.org.uk/Component/Details/404835" TargetMode="External"/><Relationship Id="rId44" Type="http://schemas.openxmlformats.org/officeDocument/2006/relationships/hyperlink" Target="https://www.e-lfh.org.uk/programmes/physical-health-checks-for-severe-mental-illness/" TargetMode="External"/><Relationship Id="rId52" Type="http://schemas.openxmlformats.org/officeDocument/2006/relationships/image" Target="media/image11.emf"/><Relationship Id="rId60" Type="http://schemas.openxmlformats.org/officeDocument/2006/relationships/package" Target="embeddings/Microsoft_Word_Document16.docx"/><Relationship Id="rId65" Type="http://schemas.openxmlformats.org/officeDocument/2006/relationships/hyperlink" Target="https://portal.e-lfh.org.uk/myElearning/Index?HierarchyId=0_45016_45612_45782_45799&amp;programmeId=45016" TargetMode="External"/><Relationship Id="rId73" Type="http://schemas.openxmlformats.org/officeDocument/2006/relationships/hyperlink" Target="https://portal.e-lfh.org.uk/myElearning/Index?HierarchyId=0_45016_45678_539&amp;programmeId=45016" TargetMode="External"/><Relationship Id="rId78" Type="http://schemas.openxmlformats.org/officeDocument/2006/relationships/hyperlink" Target="https://www.stepapproach-learning.org/" TargetMode="Externa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plg.uk/" TargetMode="External"/><Relationship Id="rId13" Type="http://schemas.openxmlformats.org/officeDocument/2006/relationships/hyperlink" Target="https://portal.e-lfh.org.uk/Component/Details/591520" TargetMode="External"/><Relationship Id="rId18" Type="http://schemas.openxmlformats.org/officeDocument/2006/relationships/package" Target="embeddings/Microsoft_Word_Document1.docx"/><Relationship Id="rId39" Type="http://schemas.openxmlformats.org/officeDocument/2006/relationships/package" Target="embeddings/Microsoft_Word_Document9.docx"/><Relationship Id="rId34" Type="http://schemas.openxmlformats.org/officeDocument/2006/relationships/package" Target="embeddings/Microsoft_Word_Document7.docx"/><Relationship Id="rId50" Type="http://schemas.openxmlformats.org/officeDocument/2006/relationships/hyperlink" Target="https://www.hee.nhs.uk/our-work/capitalnurse/our-work/iv-therapy-passport" TargetMode="External"/><Relationship Id="rId55" Type="http://schemas.openxmlformats.org/officeDocument/2006/relationships/package" Target="embeddings/Microsoft_Word_Document15.docx"/><Relationship Id="rId76" Type="http://schemas.openxmlformats.org/officeDocument/2006/relationships/hyperlink" Target="https://www.e-lfh.org.uk/" TargetMode="External"/><Relationship Id="rId7" Type="http://schemas.openxmlformats.org/officeDocument/2006/relationships/endnotes" Target="endnotes.xml"/><Relationship Id="rId71" Type="http://schemas.openxmlformats.org/officeDocument/2006/relationships/package" Target="embeddings/Microsoft_Word_Document21.docx"/><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yperlink" Target="https://www.bapen.org.uk/" TargetMode="External"/><Relationship Id="rId40" Type="http://schemas.openxmlformats.org/officeDocument/2006/relationships/image" Target="media/image10.emf"/><Relationship Id="rId45" Type="http://schemas.openxmlformats.org/officeDocument/2006/relationships/hyperlink" Target="https://portal.e-lfh.org.uk/Component/Details/442039" TargetMode="External"/><Relationship Id="rId66" Type="http://schemas.openxmlformats.org/officeDocument/2006/relationships/image" Target="media/image15.emf"/><Relationship Id="rId61" Type="http://schemas.openxmlformats.org/officeDocument/2006/relationships/image" Target="media/image14.emf"/><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3EA90-71BD-4758-A1C5-9B1131B4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Pages>
  <Words>2630</Words>
  <Characters>14993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Fish</dc:creator>
  <cp:keywords/>
  <dc:description/>
  <cp:lastModifiedBy>mitchelldavies mitchelldavies</cp:lastModifiedBy>
  <cp:revision>4</cp:revision>
  <cp:lastPrinted>2022-04-26T11:08:00Z</cp:lastPrinted>
  <dcterms:created xsi:type="dcterms:W3CDTF">2022-04-26T15:56:00Z</dcterms:created>
  <dcterms:modified xsi:type="dcterms:W3CDTF">2022-04-29T14:36:00Z</dcterms:modified>
</cp:coreProperties>
</file>